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both"/>
        <w:rPr>
          <w:rFonts w:hint="default" w:ascii="Times New Roman" w:hAnsi="Times New Roman" w:eastAsia="仿宋_GB2312" w:cs="黑体"/>
          <w:kern w:val="2"/>
          <w:sz w:val="32"/>
          <w:szCs w:val="24"/>
          <w:lang w:val="en-US" w:eastAsia="zh-CN" w:bidi="ar-SA"/>
        </w:rPr>
      </w:pPr>
      <w:r>
        <w:rPr>
          <w:rFonts w:hint="eastAsia" w:ascii="Times New Roman" w:hAnsi="Times New Roman" w:eastAsia="仿宋_GB2312" w:cs="黑体"/>
          <w:kern w:val="2"/>
          <w:sz w:val="32"/>
          <w:szCs w:val="24"/>
          <w:lang w:val="en-US" w:eastAsia="zh-CN" w:bidi="ar-SA"/>
        </w:rPr>
        <w:t>附件2：</w:t>
      </w:r>
    </w:p>
    <w:p>
      <w:pPr>
        <w:pStyle w:val="2"/>
        <w:bidi w:val="0"/>
        <w:rPr>
          <w:rFonts w:hint="eastAsia"/>
          <w:lang w:val="en-US" w:eastAsia="zh-CN"/>
        </w:rPr>
      </w:pPr>
      <w:r>
        <w:rPr>
          <w:rFonts w:hint="eastAsia"/>
          <w:lang w:val="en-US" w:eastAsia="zh-CN"/>
        </w:rPr>
        <w:t>红花尔基镇爱国卫生责任单位工作职责</w:t>
      </w:r>
    </w:p>
    <w:p>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eastAsia"/>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eastAsia"/>
          <w:lang w:val="en-US" w:eastAsia="zh-CN"/>
        </w:rPr>
      </w:pPr>
      <w:r>
        <w:rPr>
          <w:rFonts w:hint="eastAsia"/>
          <w:lang w:val="en-US" w:eastAsia="zh-CN"/>
        </w:rPr>
        <w:t>提高认识，加强领导。各责任单位要高度重视爱国卫生工作活动，切实加强领导，强化措施，明确责任，确保工作任务落实到实处。</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eastAsia"/>
          <w:lang w:val="en-US" w:eastAsia="zh-CN"/>
        </w:rPr>
      </w:pPr>
      <w:r>
        <w:rPr>
          <w:rFonts w:hint="eastAsia"/>
          <w:lang w:val="en-US" w:eastAsia="zh-CN"/>
        </w:rPr>
        <w:t>充分发挥爱国卫生领导小组作用，广泛动员干部职工参与，把爱国卫生工作转化为全体干部职工的自觉行动。</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default"/>
          <w:lang w:val="en-US" w:eastAsia="zh-CN"/>
        </w:rPr>
        <w:t>4月是全国爱国卫生月，以</w:t>
      </w:r>
      <w:r>
        <w:rPr>
          <w:rFonts w:hint="eastAsia"/>
          <w:lang w:val="en-US" w:eastAsia="zh-CN"/>
        </w:rPr>
        <w:t>爱国卫生月活动</w:t>
      </w:r>
      <w:r>
        <w:rPr>
          <w:rFonts w:hint="default"/>
          <w:lang w:val="en-US" w:eastAsia="zh-CN"/>
        </w:rPr>
        <w:t>为契机，充分发挥爱国卫生运动群体优势，扎实做好卫生死角整治。</w:t>
      </w:r>
      <w:r>
        <w:rPr>
          <w:rFonts w:hint="eastAsia"/>
          <w:lang w:val="en-US" w:eastAsia="zh-CN"/>
        </w:rPr>
        <w:t>4月20日前，各单位要完成责任分担区的垃圾清理工作，并将清理工作开展情况反馈至邮箱：hhej2010@163.com。</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default"/>
          <w:lang w:val="en-US" w:eastAsia="zh-CN"/>
        </w:rPr>
        <w:t>结合环境卫生综合整治工作，精心组织、广泛发动、积极开展多种形式的宣传，营造浓厚的舆论氛围。同时，充分利用宣传媒体，加强卫生与健康知识教育，不断提高干部职工文明卫生意识和健康素质。</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eastAsia"/>
          <w:lang w:val="en-US" w:eastAsia="zh-CN"/>
        </w:rPr>
        <w:t>各责任单位除责任分担区以外要做好保持公共区域和办公区域的环境整洁，及时清理垃圾，做好电梯、公共卫生间等公用设备设施和门把手等高频接触物体表面的清洁消毒。</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default"/>
          <w:lang w:val="en-US" w:eastAsia="zh-CN"/>
        </w:rPr>
        <w:t>社区要紧密结合当前卫生防病工作形势，加强《中华人民共和国传染病防治法》宣传贯彻。</w:t>
      </w:r>
      <w:r>
        <w:rPr>
          <w:rFonts w:hint="eastAsia"/>
          <w:lang w:val="en-US" w:eastAsia="zh-CN"/>
        </w:rPr>
        <w:t>加强对春夏季传染病</w:t>
      </w:r>
      <w:r>
        <w:rPr>
          <w:rFonts w:hint="default"/>
          <w:lang w:val="en-US" w:eastAsia="zh-CN"/>
        </w:rPr>
        <w:t>的发病原因、传染途径和防范措施</w:t>
      </w:r>
      <w:r>
        <w:rPr>
          <w:rFonts w:hint="eastAsia"/>
          <w:lang w:val="en-US" w:eastAsia="zh-CN"/>
        </w:rPr>
        <w:t>的宣传</w:t>
      </w:r>
      <w:r>
        <w:rPr>
          <w:rFonts w:hint="default"/>
          <w:lang w:val="en-US" w:eastAsia="zh-CN"/>
        </w:rPr>
        <w:t>，</w:t>
      </w:r>
      <w:r>
        <w:rPr>
          <w:rFonts w:hint="eastAsia"/>
          <w:lang w:val="en-US" w:eastAsia="zh-CN"/>
        </w:rPr>
        <w:t>呼吁广大居民群众</w:t>
      </w:r>
      <w:bookmarkStart w:id="0" w:name="_GoBack"/>
      <w:bookmarkEnd w:id="0"/>
      <w:r>
        <w:rPr>
          <w:rFonts w:hint="default"/>
          <w:lang w:val="en-US" w:eastAsia="zh-CN"/>
        </w:rPr>
        <w:t>培养良好的卫生习惯，传递健康理念，倡导健康行为，引导群众养成</w:t>
      </w:r>
      <w:r>
        <w:rPr>
          <w:rFonts w:hint="eastAsia" w:ascii="仿宋_GB2312" w:hAnsi="仿宋_GB2312" w:eastAsia="仿宋_GB2312" w:cs="仿宋_GB2312"/>
          <w:lang w:val="en-US" w:eastAsia="zh-CN"/>
        </w:rPr>
        <w:t>“戴口罩、勤洗手、吃熟食、喝开水、多通风、晒衣被”</w:t>
      </w:r>
      <w:r>
        <w:rPr>
          <w:rFonts w:hint="default"/>
          <w:lang w:val="en-US" w:eastAsia="zh-CN"/>
        </w:rPr>
        <w:t>的生活习惯，保护广大群众身体健康。</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eastAsia"/>
          <w:lang w:val="en-US" w:eastAsia="zh-CN"/>
        </w:rPr>
        <w:t>综合行政执法局要严格监督检查镇区内个体户门前“五包”工作。</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firstLine="640" w:firstLineChars="200"/>
        <w:textAlignment w:val="auto"/>
        <w:rPr>
          <w:rFonts w:hint="default"/>
          <w:lang w:val="en-US" w:eastAsia="zh-CN"/>
        </w:rPr>
      </w:pPr>
      <w:r>
        <w:rPr>
          <w:rFonts w:hint="eastAsia"/>
          <w:lang w:val="en-US" w:eastAsia="zh-CN"/>
        </w:rPr>
        <w:t>落实长效机制，各责任单位要将爱国卫生工作作为常态化工作来开展，保障每月至少一次对分担进行清理工作，并将清理工作开展情况反馈至邮箱：hhej2010@163.com。</w:t>
      </w:r>
    </w:p>
    <w:sectPr>
      <w:pgSz w:w="11906" w:h="16838"/>
      <w:pgMar w:top="2098" w:right="1531" w:bottom="1701" w:left="1531" w:header="851" w:footer="992" w:gutter="0"/>
      <w:cols w:space="0" w:num="1"/>
      <w:rtlGutter w:val="0"/>
      <w:docGrid w:type="lines" w:linePitch="44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0B2723"/>
    <w:multiLevelType w:val="singleLevel"/>
    <w:tmpl w:val="820B2723"/>
    <w:lvl w:ilvl="0" w:tentative="0">
      <w:start w:val="1"/>
      <w:numFmt w:val="decimal"/>
      <w:lvlText w:val="%1."/>
      <w:lvlJc w:val="left"/>
      <w:pPr>
        <w:tabs>
          <w:tab w:val="left" w:pos="312"/>
        </w:tabs>
        <w:ind w:left="64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22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jYmNjOTA4ZWQwNTk0Mjg0YTYyZTNhY2ZlN2I3ZjcifQ=="/>
  </w:docVars>
  <w:rsids>
    <w:rsidRoot w:val="42914448"/>
    <w:rsid w:val="01575D7F"/>
    <w:rsid w:val="0D6A2A78"/>
    <w:rsid w:val="109650AE"/>
    <w:rsid w:val="12C04254"/>
    <w:rsid w:val="22543285"/>
    <w:rsid w:val="226E0572"/>
    <w:rsid w:val="26B663D6"/>
    <w:rsid w:val="277C7735"/>
    <w:rsid w:val="288E7E1F"/>
    <w:rsid w:val="36C55743"/>
    <w:rsid w:val="3D4A7C09"/>
    <w:rsid w:val="42914448"/>
    <w:rsid w:val="43B14B56"/>
    <w:rsid w:val="45534D8B"/>
    <w:rsid w:val="497575F7"/>
    <w:rsid w:val="58C83E84"/>
    <w:rsid w:val="5DC85807"/>
    <w:rsid w:val="6D5A4530"/>
    <w:rsid w:val="70FC2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643" w:firstLineChars="200"/>
      <w:jc w:val="both"/>
    </w:pPr>
    <w:rPr>
      <w:rFonts w:ascii="Times New Roman" w:hAnsi="Times New Roman" w:eastAsia="仿宋_GB2312" w:cs="黑体"/>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600" w:lineRule="exact"/>
      <w:ind w:firstLine="0" w:firstLineChars="0"/>
      <w:jc w:val="center"/>
      <w:outlineLvl w:val="0"/>
    </w:pPr>
    <w:rPr>
      <w:rFonts w:ascii="方正小标宋_GBK" w:hAnsi="方正小标宋_GBK" w:eastAsia="方正小标宋_GBK" w:cs="黑体"/>
      <w:kern w:val="44"/>
      <w:sz w:val="44"/>
    </w:rPr>
  </w:style>
  <w:style w:type="paragraph" w:styleId="3">
    <w:name w:val="heading 2"/>
    <w:basedOn w:val="1"/>
    <w:next w:val="1"/>
    <w:semiHidden/>
    <w:unhideWhenUsed/>
    <w:qFormat/>
    <w:uiPriority w:val="0"/>
    <w:pPr>
      <w:spacing w:before="0" w:beforeAutospacing="0" w:after="0" w:afterAutospacing="0"/>
      <w:jc w:val="left"/>
      <w:outlineLvl w:val="1"/>
    </w:pPr>
    <w:rPr>
      <w:rFonts w:hint="eastAsia" w:ascii="宋体" w:hAnsi="宋体" w:eastAsia="黑体" w:cs="宋体"/>
      <w:kern w:val="0"/>
      <w:szCs w:val="36"/>
      <w:lang w:bidi="ar"/>
    </w:rPr>
  </w:style>
  <w:style w:type="paragraph" w:styleId="4">
    <w:name w:val="heading 3"/>
    <w:basedOn w:val="1"/>
    <w:next w:val="1"/>
    <w:semiHidden/>
    <w:unhideWhenUsed/>
    <w:qFormat/>
    <w:uiPriority w:val="0"/>
    <w:pPr>
      <w:keepNext/>
      <w:keepLines/>
      <w:spacing w:beforeLines="0" w:beforeAutospacing="0" w:afterLines="0" w:afterAutospacing="0" w:line="240" w:lineRule="auto"/>
      <w:outlineLvl w:val="2"/>
    </w:pPr>
    <w:rPr>
      <w:rFonts w:eastAsia="楷体_GB2312"/>
      <w:b/>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样式1"/>
    <w:basedOn w:val="1"/>
    <w:qFormat/>
    <w:uiPriority w:val="0"/>
    <w:pPr>
      <w:adjustRightInd w:val="0"/>
      <w:snapToGrid/>
      <w:spacing w:line="240" w:lineRule="auto"/>
      <w:ind w:firstLine="640" w:firstLineChars="200"/>
    </w:pPr>
    <w:rPr>
      <w:rFonts w:hint="eastAsia" w:ascii="Times New Roman" w:hAnsi="Times New Roman" w:cs="仿宋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643</Words>
  <Characters>674</Characters>
  <Lines>0</Lines>
  <Paragraphs>0</Paragraphs>
  <TotalTime>27</TotalTime>
  <ScaleCrop>false</ScaleCrop>
  <LinksUpToDate>false</LinksUpToDate>
  <CharactersWithSpaces>674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2022-04-06T08:50:00Z</dcterms:created>
  <dc:creator>珠娜</dc:creator>
  <cp:lastModifiedBy>珠娜</cp:lastModifiedBy>
  <cp:lastPrinted>2022-04-08T00:58:00Z</cp:lastPrinted>
  <dcterms:modified xsi:type="dcterms:W3CDTF">2023-04-10T06:37:37Z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59FC3ECEB8044FB8ACA08782F5258377</vt:lpwstr>
  </property>
</Properties>
</file>