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B726C">
      <w:pPr>
        <w:spacing w:line="560" w:lineRule="exact"/>
        <w:jc w:val="cente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t>责令退回社会保险待遇公告</w:t>
      </w:r>
    </w:p>
    <w:p w14:paraId="16E55848">
      <w:pPr>
        <w:spacing w:line="247" w:lineRule="auto"/>
        <w:rPr>
          <w:rFonts w:ascii="Arial"/>
          <w:sz w:val="21"/>
        </w:rPr>
      </w:pPr>
    </w:p>
    <w:p w14:paraId="7973150F">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w:t>
      </w:r>
      <w:r>
        <w:rPr>
          <w:rFonts w:hint="eastAsia" w:ascii="仿宋" w:hAnsi="仿宋" w:eastAsia="仿宋" w:cs="仿宋"/>
          <w:snapToGrid w:val="0"/>
          <w:color w:val="000000"/>
          <w:kern w:val="0"/>
          <w:sz w:val="28"/>
          <w:szCs w:val="28"/>
          <w:lang w:val="en-US" w:eastAsia="zh-CN" w:bidi="ar-SA"/>
        </w:rPr>
        <w:t>斯日吉玛</w:t>
      </w:r>
      <w:r>
        <w:rPr>
          <w:rFonts w:hint="eastAsia" w:ascii="仿宋" w:hAnsi="仿宋" w:eastAsia="仿宋" w:cs="仿宋"/>
          <w:snapToGrid w:val="0"/>
          <w:color w:val="000000"/>
          <w:spacing w:val="-3"/>
          <w:kern w:val="0"/>
          <w:sz w:val="28"/>
          <w:szCs w:val="28"/>
          <w:lang w:val="en-US" w:eastAsia="zh-CN" w:bidi="ar-SA"/>
        </w:rPr>
        <w:t>，性别：女，身份证号：</w:t>
      </w:r>
      <w:r>
        <w:rPr>
          <w:rFonts w:hint="eastAsia" w:ascii="仿宋" w:hAnsi="仿宋" w:eastAsia="仿宋" w:cs="仿宋"/>
          <w:snapToGrid w:val="0"/>
          <w:color w:val="000000"/>
          <w:kern w:val="0"/>
          <w:sz w:val="28"/>
          <w:szCs w:val="28"/>
          <w:lang w:val="en-US" w:eastAsia="zh-CN" w:bidi="ar-SA"/>
        </w:rPr>
        <w:t>152</w:t>
      </w:r>
      <w:r>
        <w:rPr>
          <w:rFonts w:hint="eastAsia" w:ascii="仿宋" w:hAnsi="仿宋" w:eastAsia="仿宋" w:cs="仿宋"/>
          <w:snapToGrid w:val="0"/>
          <w:color w:val="000000"/>
          <w:spacing w:val="-3"/>
          <w:kern w:val="0"/>
          <w:sz w:val="28"/>
          <w:szCs w:val="28"/>
          <w:lang w:val="en-US" w:eastAsia="zh-CN" w:bidi="ar-SA"/>
        </w:rPr>
        <w:t>***********</w:t>
      </w:r>
      <w:r>
        <w:rPr>
          <w:rFonts w:hint="eastAsia" w:ascii="仿宋" w:hAnsi="仿宋" w:eastAsia="仿宋" w:cs="仿宋"/>
          <w:snapToGrid w:val="0"/>
          <w:color w:val="000000"/>
          <w:kern w:val="0"/>
          <w:sz w:val="28"/>
          <w:szCs w:val="28"/>
          <w:lang w:val="en-US" w:eastAsia="zh-CN" w:bidi="ar-SA"/>
        </w:rPr>
        <w:t>2725</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城乡居民</w:t>
      </w:r>
      <w:r>
        <w:rPr>
          <w:rFonts w:hint="eastAsia" w:ascii="仿宋" w:hAnsi="仿宋" w:eastAsia="仿宋" w:cs="仿宋"/>
          <w:snapToGrid w:val="0"/>
          <w:color w:val="000000"/>
          <w:spacing w:val="-3"/>
          <w:kern w:val="0"/>
          <w:sz w:val="28"/>
          <w:szCs w:val="28"/>
          <w:lang w:val="en-US" w:eastAsia="zh-CN" w:bidi="ar-SA"/>
        </w:rPr>
        <w:t>养老保险待遇银行账户：</w:t>
      </w:r>
      <w:r>
        <w:rPr>
          <w:rFonts w:hint="eastAsia" w:ascii="仿宋" w:hAnsi="仿宋" w:eastAsia="仿宋" w:cs="仿宋"/>
          <w:snapToGrid w:val="0"/>
          <w:color w:val="000000"/>
          <w:kern w:val="0"/>
          <w:sz w:val="28"/>
          <w:szCs w:val="28"/>
          <w:lang w:val="en-US" w:eastAsia="zh-CN" w:bidi="ar-SA"/>
        </w:rPr>
        <w:t>622************5281</w:t>
      </w:r>
    </w:p>
    <w:p w14:paraId="3CD1733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经查，参保人</w:t>
      </w:r>
      <w:r>
        <w:rPr>
          <w:rFonts w:hint="eastAsia" w:ascii="仿宋" w:hAnsi="仿宋" w:eastAsia="仿宋" w:cs="仿宋"/>
          <w:snapToGrid w:val="0"/>
          <w:color w:val="000000"/>
          <w:kern w:val="0"/>
          <w:sz w:val="28"/>
          <w:szCs w:val="28"/>
          <w:u w:val="single"/>
          <w:lang w:val="en-US" w:eastAsia="zh-CN" w:bidi="ar-SA"/>
        </w:rPr>
        <w:t>斯日吉玛</w:t>
      </w:r>
      <w:r>
        <w:rPr>
          <w:rFonts w:hint="eastAsia" w:ascii="仿宋" w:hAnsi="仿宋" w:eastAsia="仿宋" w:cs="仿宋"/>
          <w:snapToGrid w:val="0"/>
          <w:color w:val="000000"/>
          <w:spacing w:val="-3"/>
          <w:kern w:val="0"/>
          <w:sz w:val="28"/>
          <w:szCs w:val="28"/>
          <w:lang w:val="en-US" w:eastAsia="zh-CN" w:bidi="ar-SA"/>
        </w:rPr>
        <w:t>于</w:t>
      </w:r>
      <w:r>
        <w:rPr>
          <w:rFonts w:hint="eastAsia" w:ascii="仿宋" w:hAnsi="仿宋" w:eastAsia="仿宋" w:cs="仿宋"/>
          <w:sz w:val="28"/>
          <w:szCs w:val="28"/>
          <w:lang w:val="en-US" w:eastAsia="zh-CN"/>
        </w:rPr>
        <w:t>2011年7月至2019年1月</w:t>
      </w:r>
      <w:r>
        <w:rPr>
          <w:rFonts w:hint="eastAsia" w:ascii="仿宋" w:hAnsi="仿宋" w:eastAsia="仿宋" w:cs="仿宋"/>
          <w:snapToGrid w:val="0"/>
          <w:color w:val="000000"/>
          <w:spacing w:val="-3"/>
          <w:kern w:val="0"/>
          <w:sz w:val="28"/>
          <w:szCs w:val="28"/>
          <w:lang w:val="en-US" w:eastAsia="zh-CN" w:bidi="ar-SA"/>
        </w:rPr>
        <w:t>期间因违规</w:t>
      </w:r>
      <w:r>
        <w:rPr>
          <w:rFonts w:hint="eastAsia" w:ascii="仿宋" w:hAnsi="仿宋" w:eastAsia="仿宋" w:cs="仿宋"/>
          <w:snapToGrid w:val="0"/>
          <w:color w:val="000000"/>
          <w:spacing w:val="-3"/>
          <w:kern w:val="0"/>
          <w:sz w:val="28"/>
          <w:szCs w:val="28"/>
          <w:u w:val="single"/>
          <w:lang w:val="en-US" w:eastAsia="zh-CN" w:bidi="ar-SA"/>
        </w:rPr>
        <w:t>重复</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 xml:space="preserve"> 城乡居民</w:t>
      </w:r>
      <w:r>
        <w:rPr>
          <w:rFonts w:hint="eastAsia" w:ascii="仿宋" w:hAnsi="仿宋" w:eastAsia="仿宋" w:cs="仿宋"/>
          <w:snapToGrid w:val="0"/>
          <w:color w:val="000000"/>
          <w:spacing w:val="-3"/>
          <w:kern w:val="0"/>
          <w:sz w:val="28"/>
          <w:szCs w:val="28"/>
          <w:lang w:val="en-US" w:eastAsia="zh-CN" w:bidi="ar-SA"/>
        </w:rPr>
        <w:t xml:space="preserve"> 养老保险待遇，依据《社会保险经办条例》第四十六条和《社会保险稽核办法》第十二条的规定，现通知参保人在收到本公告书之日起15日内，将违规重复</w:t>
      </w:r>
      <w:bookmarkStart w:id="0" w:name="_GoBack"/>
      <w:bookmarkEnd w:id="0"/>
      <w:r>
        <w:rPr>
          <w:rFonts w:hint="eastAsia" w:ascii="仿宋" w:hAnsi="仿宋" w:eastAsia="仿宋" w:cs="仿宋"/>
          <w:snapToGrid w:val="0"/>
          <w:color w:val="000000"/>
          <w:spacing w:val="-3"/>
          <w:kern w:val="0"/>
          <w:sz w:val="28"/>
          <w:szCs w:val="28"/>
          <w:lang w:val="en-US" w:eastAsia="zh-CN" w:bidi="ar-SA"/>
        </w:rPr>
        <w:t xml:space="preserve">领取的 </w:t>
      </w:r>
      <w:r>
        <w:rPr>
          <w:rFonts w:hint="eastAsia" w:ascii="仿宋" w:hAnsi="仿宋" w:eastAsia="仿宋" w:cs="仿宋"/>
          <w:snapToGrid w:val="0"/>
          <w:color w:val="000000"/>
          <w:spacing w:val="-3"/>
          <w:kern w:val="0"/>
          <w:sz w:val="28"/>
          <w:szCs w:val="28"/>
          <w:u w:val="single"/>
          <w:lang w:val="en-US" w:eastAsia="zh-CN" w:bidi="ar-SA"/>
        </w:rPr>
        <w:t>城乡居民</w:t>
      </w:r>
      <w:r>
        <w:rPr>
          <w:rFonts w:hint="eastAsia" w:ascii="仿宋" w:hAnsi="仿宋" w:eastAsia="仿宋" w:cs="仿宋"/>
          <w:snapToGrid w:val="0"/>
          <w:color w:val="000000"/>
          <w:spacing w:val="-3"/>
          <w:kern w:val="0"/>
          <w:sz w:val="28"/>
          <w:szCs w:val="28"/>
          <w:lang w:val="en-US" w:eastAsia="zh-CN" w:bidi="ar-SA"/>
        </w:rPr>
        <w:t xml:space="preserve"> 养老保险待遇</w:t>
      </w:r>
      <w:r>
        <w:rPr>
          <w:rFonts w:hint="eastAsia" w:ascii="仿宋" w:hAnsi="仿宋" w:eastAsia="仿宋" w:cs="仿宋"/>
          <w:snapToGrid w:val="0"/>
          <w:color w:val="000000"/>
          <w:spacing w:val="-3"/>
          <w:kern w:val="0"/>
          <w:sz w:val="28"/>
          <w:szCs w:val="28"/>
          <w:u w:val="single"/>
          <w:lang w:val="en-US" w:eastAsia="zh-CN" w:bidi="ar-SA"/>
        </w:rPr>
        <w:t xml:space="preserve"> 8494.00 </w:t>
      </w:r>
      <w:r>
        <w:rPr>
          <w:rFonts w:hint="eastAsia" w:ascii="仿宋" w:hAnsi="仿宋" w:eastAsia="仿宋" w:cs="仿宋"/>
          <w:snapToGrid w:val="0"/>
          <w:color w:val="000000"/>
          <w:spacing w:val="-3"/>
          <w:kern w:val="0"/>
          <w:sz w:val="28"/>
          <w:szCs w:val="28"/>
          <w:lang w:val="en-US" w:eastAsia="zh-CN" w:bidi="ar-SA"/>
        </w:rPr>
        <w:t xml:space="preserve">元退还至我中心指定账户。账户信息如下： </w:t>
      </w:r>
    </w:p>
    <w:p w14:paraId="0AAB161B">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开户单位：:呼伦贝尔市社会保险事业服务中心</w:t>
      </w:r>
    </w:p>
    <w:p w14:paraId="7590592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开户银行：中国工商银行股份有限公司呼伦贝尔河东支行  </w:t>
      </w:r>
    </w:p>
    <w:p w14:paraId="36E1603C">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银行账号：0607030129200108273</w:t>
      </w:r>
    </w:p>
    <w:p w14:paraId="25FDB35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附    言：</w:t>
      </w:r>
      <w:r>
        <w:rPr>
          <w:rFonts w:hint="eastAsia" w:ascii="仿宋" w:hAnsi="仿宋" w:eastAsia="仿宋" w:cs="仿宋"/>
          <w:snapToGrid w:val="0"/>
          <w:color w:val="000000"/>
          <w:kern w:val="0"/>
          <w:sz w:val="28"/>
          <w:szCs w:val="28"/>
          <w:u w:val="none"/>
          <w:lang w:val="en-US" w:eastAsia="zh-CN" w:bidi="ar-SA"/>
        </w:rPr>
        <w:t>斯日吉玛</w:t>
      </w:r>
      <w:r>
        <w:rPr>
          <w:rFonts w:hint="eastAsia" w:ascii="仿宋" w:hAnsi="仿宋" w:eastAsia="仿宋" w:cs="仿宋"/>
          <w:snapToGrid w:val="0"/>
          <w:color w:val="000000"/>
          <w:spacing w:val="-3"/>
          <w:kern w:val="0"/>
          <w:sz w:val="28"/>
          <w:szCs w:val="28"/>
          <w:lang w:val="en-US" w:eastAsia="zh-CN" w:bidi="ar-SA"/>
        </w:rPr>
        <w:t>退还违规重复领取的</w:t>
      </w:r>
      <w:r>
        <w:rPr>
          <w:rFonts w:hint="eastAsia" w:ascii="仿宋" w:hAnsi="仿宋" w:eastAsia="仿宋" w:cs="仿宋"/>
          <w:snapToGrid w:val="0"/>
          <w:color w:val="000000"/>
          <w:spacing w:val="-3"/>
          <w:kern w:val="0"/>
          <w:sz w:val="28"/>
          <w:szCs w:val="28"/>
          <w:u w:val="single"/>
          <w:lang w:val="en-US" w:eastAsia="zh-CN" w:bidi="ar-SA"/>
        </w:rPr>
        <w:t xml:space="preserve"> 城乡居民</w:t>
      </w:r>
      <w:r>
        <w:rPr>
          <w:rFonts w:hint="eastAsia" w:ascii="仿宋" w:hAnsi="仿宋" w:eastAsia="仿宋" w:cs="仿宋"/>
          <w:snapToGrid w:val="0"/>
          <w:color w:val="000000"/>
          <w:spacing w:val="-3"/>
          <w:kern w:val="0"/>
          <w:sz w:val="28"/>
          <w:szCs w:val="28"/>
          <w:lang w:val="en-US" w:eastAsia="zh-CN" w:bidi="ar-SA"/>
        </w:rPr>
        <w:t xml:space="preserve"> 养老保险待遇 </w:t>
      </w:r>
    </w:p>
    <w:p w14:paraId="2FBEBA6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B4461E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自发出本公告之日起，经过三十日即视为送达。</w:t>
      </w:r>
    </w:p>
    <w:p w14:paraId="01A46E0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如你方对本公告书不服，可于本公告书送达之日起五日内向我中心提出书面或口头陈述申辩。 </w:t>
      </w:r>
    </w:p>
    <w:p w14:paraId="6C5F6BB8">
      <w:pPr>
        <w:keepNext w:val="0"/>
        <w:keepLines w:val="0"/>
        <w:pageBreakBefore w:val="0"/>
        <w:widowControl/>
        <w:kinsoku w:val="0"/>
        <w:wordWrap/>
        <w:overflowPunct/>
        <w:topLinePunct w:val="0"/>
        <w:autoSpaceDE w:val="0"/>
        <w:autoSpaceDN w:val="0"/>
        <w:bidi w:val="0"/>
        <w:adjustRightInd w:val="0"/>
        <w:snapToGrid w:val="0"/>
        <w:spacing w:line="240" w:lineRule="auto"/>
        <w:ind w:firstLine="560" w:firstLineChars="200"/>
        <w:jc w:val="both"/>
        <w:textAlignment w:val="baseline"/>
        <w:rPr>
          <w:rFonts w:hint="eastAsia" w:ascii="仿宋" w:hAnsi="仿宋" w:eastAsia="仿宋" w:cs="仿宋"/>
          <w:sz w:val="28"/>
          <w:szCs w:val="28"/>
        </w:rPr>
      </w:pPr>
    </w:p>
    <w:p w14:paraId="13948190">
      <w:pPr>
        <w:pStyle w:val="2"/>
        <w:keepNext w:val="0"/>
        <w:keepLines w:val="0"/>
        <w:pageBreakBefore w:val="0"/>
        <w:widowControl/>
        <w:kinsoku w:val="0"/>
        <w:wordWrap/>
        <w:overflowPunct/>
        <w:topLinePunct w:val="0"/>
        <w:autoSpaceDE w:val="0"/>
        <w:autoSpaceDN w:val="0"/>
        <w:bidi w:val="0"/>
        <w:adjustRightInd w:val="0"/>
        <w:snapToGrid w:val="0"/>
        <w:spacing w:before="92" w:line="240" w:lineRule="auto"/>
        <w:ind w:right="424"/>
        <w:jc w:val="right"/>
        <w:textAlignment w:val="baseline"/>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 鄂温克族自治旗社会保险事业服务中心</w:t>
      </w:r>
    </w:p>
    <w:p w14:paraId="163FC386">
      <w:pPr>
        <w:keepNext w:val="0"/>
        <w:keepLines w:val="0"/>
        <w:pageBreakBefore w:val="0"/>
        <w:widowControl/>
        <w:kinsoku w:val="0"/>
        <w:wordWrap/>
        <w:overflowPunct/>
        <w:topLinePunct w:val="0"/>
        <w:autoSpaceDE w:val="0"/>
        <w:autoSpaceDN w:val="0"/>
        <w:bidi w:val="0"/>
        <w:adjustRightInd w:val="0"/>
        <w:snapToGrid w:val="0"/>
        <w:spacing w:line="240" w:lineRule="auto"/>
        <w:ind w:firstLine="548" w:firstLineChars="200"/>
        <w:jc w:val="center"/>
        <w:textAlignment w:val="baseline"/>
        <w:rPr>
          <w:rFonts w:hint="default" w:ascii="仿宋" w:hAnsi="仿宋" w:eastAsia="仿宋" w:cs="仿宋"/>
          <w:snapToGrid w:val="0"/>
          <w:color w:val="000000"/>
          <w:spacing w:val="-3"/>
          <w:kern w:val="0"/>
          <w:sz w:val="28"/>
          <w:szCs w:val="28"/>
          <w:lang w:val="en-US" w:eastAsia="zh-CN" w:bidi="ar-SA"/>
        </w:rPr>
        <w:sectPr>
          <w:footerReference r:id="rId5" w:type="default"/>
          <w:pgSz w:w="12070" w:h="16950"/>
          <w:pgMar w:top="1440" w:right="1250" w:bottom="1686" w:left="1810" w:header="0" w:footer="1408" w:gutter="0"/>
          <w:cols w:space="720" w:num="1"/>
        </w:sectPr>
      </w:pPr>
      <w:r>
        <w:rPr>
          <w:rFonts w:hint="eastAsia" w:ascii="仿宋" w:hAnsi="仿宋" w:eastAsia="仿宋" w:cs="仿宋"/>
          <w:snapToGrid w:val="0"/>
          <w:color w:val="000000"/>
          <w:spacing w:val="-3"/>
          <w:kern w:val="0"/>
          <w:sz w:val="28"/>
          <w:szCs w:val="28"/>
          <w:lang w:val="en-US" w:eastAsia="zh-CN" w:bidi="ar-SA"/>
        </w:rPr>
        <w:t xml:space="preserve">                  2024年10月29日</w:t>
      </w:r>
    </w:p>
    <w:p w14:paraId="766D411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7447">
    <w:pPr>
      <w:pStyle w:val="2"/>
      <w:spacing w:line="176" w:lineRule="auto"/>
      <w:ind w:left="239"/>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1176B"/>
    <w:rsid w:val="094F71D1"/>
    <w:rsid w:val="14E05726"/>
    <w:rsid w:val="15913383"/>
    <w:rsid w:val="16F01E2B"/>
    <w:rsid w:val="1C0A477A"/>
    <w:rsid w:val="20BE47F2"/>
    <w:rsid w:val="23E233F9"/>
    <w:rsid w:val="294B4014"/>
    <w:rsid w:val="2B34402E"/>
    <w:rsid w:val="2B5244B4"/>
    <w:rsid w:val="31EF67F9"/>
    <w:rsid w:val="32FD11AA"/>
    <w:rsid w:val="3B716BD9"/>
    <w:rsid w:val="3F4A7E6C"/>
    <w:rsid w:val="42DE0FF8"/>
    <w:rsid w:val="454F4C01"/>
    <w:rsid w:val="50DC6E71"/>
    <w:rsid w:val="5D8F4F70"/>
    <w:rsid w:val="5E1D57DC"/>
    <w:rsid w:val="66E6069B"/>
    <w:rsid w:val="6A505A87"/>
    <w:rsid w:val="6B43383E"/>
    <w:rsid w:val="6D8414B1"/>
    <w:rsid w:val="72C11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3"/>
      <w:szCs w:val="63"/>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494</Words>
  <Characters>565</Characters>
  <Lines>0</Lines>
  <Paragraphs>0</Paragraphs>
  <TotalTime>8</TotalTime>
  <ScaleCrop>false</ScaleCrop>
  <LinksUpToDate>false</LinksUpToDate>
  <CharactersWithSpaces>601</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2024-10-28T07:24:00Z</dcterms:created>
  <dc:creator>Administrator</dc:creator>
  <cp:lastModifiedBy>Administrator</cp:lastModifiedBy>
  <dcterms:modified xsi:type="dcterms:W3CDTF">2024-10-31T02:33:15Z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E41B5C5FAB4B4AB39A68DEFD59A6D50A_11</vt:lpwstr>
  </property>
</Properties>
</file>