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FC5BC">
      <w:pPr>
        <w:widowControl w:val="0"/>
        <w:wordWrap/>
        <w:adjustRightInd/>
        <w:snapToGrid/>
        <w:spacing w:line="600" w:lineRule="exact"/>
        <w:ind w:firstLine="420"/>
        <w:jc w:val="center"/>
        <w:textAlignment w:val="auto"/>
        <w:rPr>
          <w:rFonts w:hint="eastAsia" w:ascii="方正小标宋简体" w:hAnsi="方正小标宋简体" w:eastAsia="方正小标宋简体" w:cs="方正小标宋简体"/>
          <w:bCs/>
          <w:sz w:val="44"/>
          <w:szCs w:val="44"/>
        </w:rPr>
      </w:pPr>
      <w:bookmarkStart w:id="0" w:name="_GoBack"/>
      <w:bookmarkEnd w:id="0"/>
      <w:r>
        <w:rPr>
          <w:rFonts w:hint="eastAsia" w:ascii="方正小标宋简体" w:hAnsi="方正小标宋简体" w:eastAsia="方正小标宋简体" w:cs="方正小标宋简体"/>
          <w:bCs/>
          <w:sz w:val="44"/>
          <w:szCs w:val="44"/>
          <w:lang w:eastAsia="zh-CN"/>
        </w:rPr>
        <w:t>鄂温克族自治旗</w:t>
      </w:r>
      <w:r>
        <w:rPr>
          <w:rFonts w:hint="eastAsia" w:ascii="方正小标宋简体" w:hAnsi="方正小标宋简体" w:eastAsia="方正小标宋简体" w:cs="方正小标宋简体"/>
          <w:bCs/>
          <w:sz w:val="44"/>
          <w:szCs w:val="44"/>
        </w:rPr>
        <w:t>突发公共事件</w:t>
      </w:r>
    </w:p>
    <w:p w14:paraId="105A563D">
      <w:pPr>
        <w:widowControl w:val="0"/>
        <w:wordWrap/>
        <w:adjustRightInd/>
        <w:snapToGrid/>
        <w:spacing w:line="600" w:lineRule="exact"/>
        <w:ind w:firstLine="420"/>
        <w:jc w:val="center"/>
        <w:textAlignment w:val="auto"/>
        <w:rPr>
          <w:rFonts w:hint="default" w:ascii="方正小标宋_GBK" w:hAnsi="宋体" w:eastAsia="方正小标宋_GBK"/>
          <w:bCs/>
          <w:sz w:val="52"/>
          <w:szCs w:val="52"/>
          <w:lang w:val="en-US" w:eastAsia="zh-CN"/>
        </w:rPr>
      </w:pPr>
      <w:r>
        <w:rPr>
          <w:rFonts w:hint="eastAsia" w:ascii="方正小标宋简体" w:hAnsi="方正小标宋简体" w:eastAsia="方正小标宋简体" w:cs="方正小标宋简体"/>
          <w:bCs/>
          <w:sz w:val="44"/>
          <w:szCs w:val="44"/>
        </w:rPr>
        <w:t>医疗卫生救援应急预案</w:t>
      </w:r>
    </w:p>
    <w:p w14:paraId="00305DB1">
      <w:pPr>
        <w:tabs>
          <w:tab w:val="left" w:pos="2009"/>
        </w:tabs>
        <w:spacing w:line="600" w:lineRule="exact"/>
        <w:ind w:firstLine="640" w:firstLineChars="200"/>
        <w:rPr>
          <w:rFonts w:hint="eastAsia" w:ascii="方正小标宋_GBK" w:hAnsi="黑体" w:eastAsia="方正小标宋_GBK"/>
          <w:sz w:val="32"/>
          <w:szCs w:val="32"/>
        </w:rPr>
      </w:pPr>
    </w:p>
    <w:p w14:paraId="2B7D5040">
      <w:pPr>
        <w:tabs>
          <w:tab w:val="left" w:pos="2009"/>
        </w:tabs>
        <w:spacing w:line="600" w:lineRule="exact"/>
        <w:ind w:firstLine="640" w:firstLineChars="200"/>
        <w:jc w:val="left"/>
        <w:rPr>
          <w:rFonts w:ascii="黑体" w:hAnsi="黑体" w:eastAsia="黑体"/>
          <w:sz w:val="32"/>
          <w:szCs w:val="32"/>
        </w:rPr>
      </w:pPr>
      <w:r>
        <w:rPr>
          <w:rFonts w:hint="eastAsia" w:ascii="黑体" w:hAnsi="黑体" w:eastAsia="黑体"/>
          <w:sz w:val="32"/>
          <w:szCs w:val="32"/>
        </w:rPr>
        <w:t>1</w:t>
      </w:r>
      <w:r>
        <w:rPr>
          <w:rFonts w:ascii="黑体" w:hAnsi="黑体" w:eastAsia="黑体"/>
          <w:sz w:val="32"/>
          <w:szCs w:val="32"/>
        </w:rPr>
        <w:t xml:space="preserve"> </w:t>
      </w:r>
      <w:r>
        <w:rPr>
          <w:rFonts w:ascii="黑体" w:hAnsi="黑体" w:eastAsia="黑体"/>
          <w:bCs/>
          <w:sz w:val="32"/>
          <w:szCs w:val="32"/>
        </w:rPr>
        <w:t>总　则</w:t>
      </w:r>
    </w:p>
    <w:p w14:paraId="75A218EE">
      <w:pPr>
        <w:tabs>
          <w:tab w:val="left" w:pos="2009"/>
        </w:tabs>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1.1 </w:t>
      </w:r>
      <w:r>
        <w:rPr>
          <w:rFonts w:hint="eastAsia" w:ascii="楷体_GB2312" w:hAnsi="楷体_GB2312" w:eastAsia="楷体_GB2312" w:cs="楷体_GB2312"/>
          <w:bCs/>
          <w:sz w:val="32"/>
          <w:szCs w:val="32"/>
        </w:rPr>
        <w:t>编制目的</w:t>
      </w:r>
    </w:p>
    <w:p w14:paraId="45D77EB4">
      <w:pPr>
        <w:tabs>
          <w:tab w:val="left" w:pos="2009"/>
        </w:tabs>
        <w:spacing w:line="600" w:lineRule="exact"/>
        <w:ind w:firstLine="640" w:firstLineChars="200"/>
        <w:rPr>
          <w:rFonts w:ascii="仿宋" w:hAnsi="仿宋" w:eastAsia="仿宋"/>
          <w:sz w:val="32"/>
          <w:szCs w:val="28"/>
        </w:rPr>
      </w:pPr>
      <w:r>
        <w:rPr>
          <w:rFonts w:hint="eastAsia" w:ascii="仿宋" w:hAnsi="仿宋" w:eastAsia="仿宋"/>
          <w:sz w:val="32"/>
          <w:szCs w:val="28"/>
        </w:rPr>
        <w:t>为</w:t>
      </w:r>
      <w:r>
        <w:rPr>
          <w:rFonts w:ascii="仿宋" w:hAnsi="仿宋" w:eastAsia="仿宋"/>
          <w:sz w:val="32"/>
          <w:szCs w:val="28"/>
        </w:rPr>
        <w:t>保障自然灾害、事故灾难、公共卫生、社会安全事件等突发公共事件</w:t>
      </w:r>
      <w:r>
        <w:rPr>
          <w:rFonts w:hint="eastAsia" w:ascii="仿宋" w:hAnsi="仿宋" w:eastAsia="仿宋"/>
          <w:sz w:val="32"/>
          <w:szCs w:val="28"/>
          <w:lang w:eastAsia="zh-CN"/>
        </w:rPr>
        <w:t>（</w:t>
      </w:r>
      <w:r>
        <w:rPr>
          <w:rFonts w:ascii="仿宋" w:hAnsi="仿宋" w:eastAsia="仿宋"/>
          <w:sz w:val="32"/>
          <w:szCs w:val="28"/>
        </w:rPr>
        <w:t>以下简称突发公共事件</w:t>
      </w:r>
      <w:r>
        <w:rPr>
          <w:rFonts w:hint="eastAsia" w:ascii="仿宋" w:hAnsi="仿宋" w:eastAsia="仿宋"/>
          <w:sz w:val="32"/>
          <w:szCs w:val="28"/>
          <w:lang w:eastAsia="zh-CN"/>
        </w:rPr>
        <w:t>）</w:t>
      </w:r>
      <w:r>
        <w:rPr>
          <w:rFonts w:ascii="仿宋" w:hAnsi="仿宋" w:eastAsia="仿宋"/>
          <w:sz w:val="32"/>
          <w:szCs w:val="28"/>
        </w:rPr>
        <w:t>发生后，各项医疗卫生救援工作迅速、高效、有序地进行，提高</w:t>
      </w:r>
      <w:r>
        <w:rPr>
          <w:rFonts w:hint="eastAsia" w:ascii="仿宋" w:hAnsi="仿宋" w:eastAsia="仿宋"/>
          <w:sz w:val="32"/>
          <w:szCs w:val="28"/>
          <w:lang w:eastAsia="zh-CN"/>
        </w:rPr>
        <w:t>全旗</w:t>
      </w:r>
      <w:r>
        <w:rPr>
          <w:rFonts w:ascii="仿宋" w:hAnsi="仿宋" w:eastAsia="仿宋"/>
          <w:sz w:val="32"/>
          <w:szCs w:val="28"/>
        </w:rPr>
        <w:t>应对各类突发公共事件的</w:t>
      </w:r>
      <w:r>
        <w:rPr>
          <w:rFonts w:hint="eastAsia" w:ascii="仿宋" w:hAnsi="仿宋" w:eastAsia="仿宋"/>
          <w:sz w:val="32"/>
          <w:szCs w:val="28"/>
          <w:lang w:eastAsia="zh-CN"/>
        </w:rPr>
        <w:t>医疗卫生救援能力和效率</w:t>
      </w:r>
      <w:r>
        <w:rPr>
          <w:rFonts w:ascii="仿宋" w:hAnsi="仿宋" w:eastAsia="仿宋"/>
          <w:sz w:val="32"/>
          <w:szCs w:val="28"/>
        </w:rPr>
        <w:t>，最大程度地减少人员伤亡和健康危害，保障人民群众身体健康和生命安全，维护社会</w:t>
      </w:r>
      <w:r>
        <w:rPr>
          <w:rFonts w:hint="eastAsia" w:ascii="仿宋" w:hAnsi="仿宋" w:eastAsia="仿宋"/>
          <w:sz w:val="32"/>
          <w:szCs w:val="28"/>
          <w:lang w:eastAsia="zh-CN"/>
        </w:rPr>
        <w:t>和谐</w:t>
      </w:r>
      <w:r>
        <w:rPr>
          <w:rFonts w:ascii="仿宋" w:hAnsi="仿宋" w:eastAsia="仿宋"/>
          <w:sz w:val="32"/>
          <w:szCs w:val="28"/>
        </w:rPr>
        <w:t>稳定。</w:t>
      </w:r>
    </w:p>
    <w:p w14:paraId="407B04C7">
      <w:pPr>
        <w:tabs>
          <w:tab w:val="left" w:pos="2009"/>
        </w:tabs>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1.2 编制依据</w:t>
      </w:r>
    </w:p>
    <w:p w14:paraId="5A33533B">
      <w:pPr>
        <w:widowControl w:val="0"/>
        <w:wordWrap/>
        <w:adjustRightInd/>
        <w:snapToGrid/>
        <w:spacing w:line="600" w:lineRule="exact"/>
        <w:ind w:firstLine="420"/>
        <w:jc w:val="both"/>
        <w:textAlignment w:val="auto"/>
        <w:rPr>
          <w:rFonts w:ascii="仿宋" w:hAnsi="仿宋" w:eastAsia="仿宋"/>
          <w:sz w:val="32"/>
          <w:szCs w:val="28"/>
        </w:rPr>
      </w:pPr>
      <w:r>
        <w:rPr>
          <w:rFonts w:ascii="仿宋" w:hAnsi="仿宋" w:eastAsia="仿宋"/>
          <w:sz w:val="32"/>
          <w:szCs w:val="28"/>
        </w:rPr>
        <w:t>依据</w:t>
      </w:r>
      <w:r>
        <w:rPr>
          <w:rFonts w:hint="eastAsia" w:ascii="仿宋" w:hAnsi="仿宋" w:eastAsia="仿宋"/>
          <w:sz w:val="32"/>
          <w:szCs w:val="28"/>
          <w:lang w:eastAsia="zh-CN"/>
        </w:rPr>
        <w:t>《中华人民共和国基本医疗卫生与健康促进法》《中华人民共和国突发事件应对法》</w:t>
      </w:r>
      <w:r>
        <w:rPr>
          <w:rFonts w:ascii="仿宋" w:hAnsi="仿宋" w:eastAsia="仿宋"/>
          <w:sz w:val="32"/>
          <w:szCs w:val="28"/>
        </w:rPr>
        <w:t>《中华人民共和国传染病防治法》《中华人民共和国职业病防治法》</w:t>
      </w:r>
      <w:r>
        <w:rPr>
          <w:rFonts w:hint="eastAsia" w:ascii="仿宋" w:hAnsi="仿宋" w:eastAsia="仿宋"/>
          <w:sz w:val="32"/>
          <w:szCs w:val="28"/>
          <w:lang w:eastAsia="zh-CN"/>
        </w:rPr>
        <w:t>《中华人民共和国放射性污染防治法》和</w:t>
      </w:r>
      <w:r>
        <w:rPr>
          <w:rFonts w:ascii="仿宋" w:hAnsi="仿宋" w:eastAsia="仿宋"/>
          <w:sz w:val="32"/>
          <w:szCs w:val="28"/>
        </w:rPr>
        <w:t>《突发公共卫生事件应急条例》</w:t>
      </w:r>
      <w:r>
        <w:rPr>
          <w:rFonts w:hint="eastAsia" w:ascii="仿宋" w:hAnsi="仿宋" w:eastAsia="仿宋"/>
          <w:sz w:val="32"/>
          <w:szCs w:val="28"/>
        </w:rPr>
        <w:t>《国家</w:t>
      </w:r>
      <w:r>
        <w:rPr>
          <w:rFonts w:ascii="仿宋" w:hAnsi="仿宋" w:eastAsia="仿宋"/>
          <w:sz w:val="32"/>
          <w:szCs w:val="28"/>
        </w:rPr>
        <w:t>突发公共事件医疗卫生救援应急预案</w:t>
      </w:r>
      <w:r>
        <w:rPr>
          <w:rFonts w:hint="eastAsia" w:ascii="仿宋" w:hAnsi="仿宋" w:eastAsia="仿宋"/>
          <w:sz w:val="32"/>
          <w:szCs w:val="28"/>
        </w:rPr>
        <w:t>》《内蒙古</w:t>
      </w:r>
      <w:r>
        <w:rPr>
          <w:rFonts w:ascii="仿宋" w:hAnsi="仿宋" w:eastAsia="仿宋"/>
          <w:sz w:val="32"/>
          <w:szCs w:val="28"/>
        </w:rPr>
        <w:t>突发公共</w:t>
      </w:r>
      <w:r>
        <w:rPr>
          <w:rFonts w:hint="eastAsia" w:ascii="仿宋" w:hAnsi="仿宋" w:eastAsia="仿宋"/>
          <w:sz w:val="32"/>
          <w:szCs w:val="28"/>
        </w:rPr>
        <w:t>事件医疗</w:t>
      </w:r>
      <w:r>
        <w:rPr>
          <w:rFonts w:ascii="仿宋" w:hAnsi="仿宋" w:eastAsia="仿宋"/>
          <w:sz w:val="32"/>
          <w:szCs w:val="28"/>
        </w:rPr>
        <w:t>卫生救援应急预案</w:t>
      </w:r>
      <w:r>
        <w:rPr>
          <w:rFonts w:hint="eastAsia" w:ascii="仿宋" w:hAnsi="仿宋" w:eastAsia="仿宋"/>
          <w:sz w:val="32"/>
          <w:szCs w:val="28"/>
          <w:lang w:eastAsia="zh-CN"/>
        </w:rPr>
        <w:t>（</w:t>
      </w:r>
      <w:r>
        <w:rPr>
          <w:rFonts w:hint="default" w:ascii="仿宋" w:hAnsi="仿宋" w:eastAsia="仿宋"/>
          <w:sz w:val="32"/>
          <w:szCs w:val="28"/>
          <w:lang w:val="en-US" w:eastAsia="zh-CN"/>
        </w:rPr>
        <w:t>2023</w:t>
      </w:r>
      <w:r>
        <w:rPr>
          <w:rFonts w:hint="eastAsia" w:ascii="仿宋" w:hAnsi="仿宋" w:eastAsia="仿宋"/>
          <w:sz w:val="32"/>
          <w:szCs w:val="28"/>
          <w:lang w:val="en-US" w:eastAsia="zh-CN"/>
        </w:rPr>
        <w:t>年修订</w:t>
      </w:r>
      <w:r>
        <w:rPr>
          <w:rFonts w:hint="eastAsia" w:ascii="仿宋" w:hAnsi="仿宋" w:eastAsia="仿宋"/>
          <w:sz w:val="32"/>
          <w:szCs w:val="28"/>
          <w:lang w:eastAsia="zh-CN"/>
        </w:rPr>
        <w:t>）</w:t>
      </w:r>
      <w:r>
        <w:rPr>
          <w:rFonts w:hint="eastAsia" w:ascii="仿宋" w:hAnsi="仿宋" w:eastAsia="仿宋"/>
          <w:sz w:val="32"/>
          <w:szCs w:val="28"/>
        </w:rPr>
        <w:t>》</w:t>
      </w:r>
      <w:r>
        <w:rPr>
          <w:rFonts w:ascii="仿宋" w:hAnsi="仿宋" w:eastAsia="仿宋"/>
          <w:sz w:val="32"/>
          <w:szCs w:val="28"/>
        </w:rPr>
        <w:t>《</w:t>
      </w:r>
      <w:r>
        <w:rPr>
          <w:rFonts w:hint="eastAsia" w:ascii="仿宋" w:hAnsi="仿宋" w:eastAsia="仿宋"/>
          <w:sz w:val="32"/>
          <w:szCs w:val="28"/>
          <w:lang w:eastAsia="zh-CN"/>
        </w:rPr>
        <w:t>呼伦贝尔市突发公共事件医疗卫生救援应急预案</w:t>
      </w:r>
      <w:r>
        <w:rPr>
          <w:rFonts w:hint="eastAsia" w:ascii="仿宋" w:hAnsi="仿宋" w:eastAsia="仿宋"/>
          <w:sz w:val="32"/>
          <w:szCs w:val="28"/>
        </w:rPr>
        <w:t>》</w:t>
      </w:r>
      <w:r>
        <w:rPr>
          <w:rFonts w:ascii="仿宋" w:hAnsi="仿宋" w:eastAsia="仿宋"/>
          <w:sz w:val="32"/>
          <w:szCs w:val="28"/>
        </w:rPr>
        <w:t>，制定本预案。</w:t>
      </w:r>
    </w:p>
    <w:p w14:paraId="6B25AE5F">
      <w:pPr>
        <w:tabs>
          <w:tab w:val="left" w:pos="2009"/>
        </w:tabs>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1.3 适用范围</w:t>
      </w:r>
    </w:p>
    <w:p w14:paraId="5FAB744D">
      <w:pPr>
        <w:tabs>
          <w:tab w:val="left" w:pos="2009"/>
        </w:tabs>
        <w:spacing w:line="600" w:lineRule="exact"/>
        <w:ind w:firstLine="640" w:firstLineChars="200"/>
        <w:rPr>
          <w:rFonts w:ascii="仿宋" w:hAnsi="仿宋" w:eastAsia="仿宋"/>
          <w:sz w:val="32"/>
          <w:szCs w:val="28"/>
        </w:rPr>
      </w:pPr>
      <w:r>
        <w:rPr>
          <w:rFonts w:ascii="仿宋" w:hAnsi="仿宋" w:eastAsia="仿宋"/>
          <w:sz w:val="32"/>
          <w:szCs w:val="28"/>
        </w:rPr>
        <w:t>本预案适用于</w:t>
      </w:r>
      <w:r>
        <w:rPr>
          <w:rFonts w:hint="eastAsia" w:ascii="仿宋" w:hAnsi="仿宋" w:eastAsia="仿宋"/>
          <w:sz w:val="32"/>
          <w:szCs w:val="28"/>
          <w:lang w:eastAsia="zh-CN"/>
        </w:rPr>
        <w:t>鄂温克族自治旗行政区域内</w:t>
      </w:r>
      <w:r>
        <w:rPr>
          <w:rFonts w:ascii="仿宋" w:hAnsi="仿宋" w:eastAsia="仿宋"/>
          <w:sz w:val="32"/>
          <w:szCs w:val="28"/>
        </w:rPr>
        <w:t>突发公共事件</w:t>
      </w:r>
      <w:r>
        <w:rPr>
          <w:rFonts w:hint="eastAsia" w:ascii="仿宋" w:hAnsi="仿宋" w:eastAsia="仿宋"/>
          <w:sz w:val="32"/>
          <w:szCs w:val="28"/>
          <w:lang w:eastAsia="zh-CN"/>
        </w:rPr>
        <w:t>（自然灾害类、事故灾害类、社会安全类）</w:t>
      </w:r>
      <w:r>
        <w:rPr>
          <w:rFonts w:ascii="仿宋" w:hAnsi="仿宋" w:eastAsia="仿宋"/>
          <w:sz w:val="32"/>
          <w:szCs w:val="28"/>
        </w:rPr>
        <w:t>所导致的人员伤亡、健康危害的医疗卫生救援工作。</w:t>
      </w:r>
    </w:p>
    <w:p w14:paraId="53B5C3A3">
      <w:pPr>
        <w:tabs>
          <w:tab w:val="left" w:pos="2009"/>
        </w:tabs>
        <w:spacing w:line="600" w:lineRule="exact"/>
        <w:ind w:firstLine="640" w:firstLineChars="200"/>
        <w:rPr>
          <w:rFonts w:hint="eastAsia" w:ascii="仿宋" w:hAnsi="仿宋" w:eastAsia="仿宋"/>
          <w:sz w:val="32"/>
          <w:szCs w:val="28"/>
          <w:lang w:val="en-US" w:eastAsia="zh-CN"/>
        </w:rPr>
      </w:pPr>
      <w:r>
        <w:rPr>
          <w:rFonts w:hint="eastAsia" w:ascii="仿宋" w:hAnsi="仿宋" w:eastAsia="仿宋"/>
          <w:sz w:val="32"/>
          <w:szCs w:val="28"/>
          <w:lang w:val="en-US" w:eastAsia="zh-CN"/>
        </w:rPr>
        <w:t>自然灾害事件主要包括水旱灾害、气象灾害、地震灾害、地质灾害、生物灾害和森林草原火灾等；事故灾难事件主要包括工矿商贸等企业的各类安全生产事故、产品质量事故、交通运输事故、公共设施和设备事故、核与辐射事故、化学中毒、环境污染和生态破坏事件等；社会安全事件主要包括恐怖袭击事件、涉外突发事件、民族宗教事件、网络与信息安全事件等。</w:t>
      </w:r>
    </w:p>
    <w:p w14:paraId="0CCBC6E7">
      <w:pPr>
        <w:tabs>
          <w:tab w:val="left" w:pos="2009"/>
        </w:tabs>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1.4 工作原则</w:t>
      </w:r>
    </w:p>
    <w:p w14:paraId="6CED8F5C">
      <w:pPr>
        <w:tabs>
          <w:tab w:val="left" w:pos="2009"/>
        </w:tabs>
        <w:spacing w:line="600" w:lineRule="exact"/>
        <w:ind w:firstLine="640" w:firstLineChars="200"/>
        <w:rPr>
          <w:rFonts w:ascii="仿宋" w:hAnsi="仿宋" w:eastAsia="仿宋"/>
          <w:sz w:val="32"/>
          <w:szCs w:val="32"/>
        </w:rPr>
      </w:pPr>
      <w:r>
        <w:rPr>
          <w:rFonts w:ascii="仿宋" w:hAnsi="仿宋" w:eastAsia="仿宋"/>
          <w:sz w:val="32"/>
          <w:szCs w:val="32"/>
        </w:rPr>
        <w:t>统一领导</w:t>
      </w:r>
      <w:r>
        <w:rPr>
          <w:rFonts w:hint="eastAsia" w:ascii="仿宋" w:hAnsi="仿宋" w:eastAsia="仿宋"/>
          <w:sz w:val="32"/>
          <w:szCs w:val="32"/>
        </w:rPr>
        <w:t>、</w:t>
      </w:r>
      <w:r>
        <w:rPr>
          <w:rFonts w:ascii="仿宋" w:hAnsi="仿宋" w:eastAsia="仿宋"/>
          <w:sz w:val="32"/>
          <w:szCs w:val="32"/>
        </w:rPr>
        <w:t>分级负责</w:t>
      </w:r>
      <w:r>
        <w:rPr>
          <w:rFonts w:hint="eastAsia" w:ascii="仿宋" w:hAnsi="仿宋" w:eastAsia="仿宋"/>
          <w:sz w:val="32"/>
          <w:szCs w:val="32"/>
        </w:rPr>
        <w:t>；</w:t>
      </w:r>
      <w:r>
        <w:rPr>
          <w:rFonts w:ascii="仿宋" w:hAnsi="仿宋" w:eastAsia="仿宋"/>
          <w:sz w:val="32"/>
          <w:szCs w:val="32"/>
        </w:rPr>
        <w:t>属地管理、明确职责</w:t>
      </w:r>
      <w:r>
        <w:rPr>
          <w:rFonts w:hint="eastAsia" w:ascii="仿宋" w:hAnsi="仿宋" w:eastAsia="仿宋"/>
          <w:sz w:val="32"/>
          <w:szCs w:val="32"/>
        </w:rPr>
        <w:t>；</w:t>
      </w:r>
      <w:r>
        <w:rPr>
          <w:rFonts w:hint="eastAsia" w:ascii="仿宋" w:hAnsi="仿宋" w:eastAsia="仿宋"/>
          <w:sz w:val="32"/>
          <w:szCs w:val="32"/>
          <w:lang w:eastAsia="zh-CN"/>
        </w:rPr>
        <w:t>遵循法规、科学规范</w:t>
      </w:r>
      <w:r>
        <w:rPr>
          <w:rFonts w:hint="eastAsia" w:ascii="仿宋" w:hAnsi="仿宋" w:eastAsia="仿宋"/>
          <w:sz w:val="32"/>
          <w:szCs w:val="32"/>
        </w:rPr>
        <w:t>；</w:t>
      </w:r>
      <w:r>
        <w:rPr>
          <w:rFonts w:ascii="仿宋" w:hAnsi="仿宋" w:eastAsia="仿宋"/>
          <w:sz w:val="32"/>
          <w:szCs w:val="32"/>
        </w:rPr>
        <w:t>反应及时、措施果断</w:t>
      </w:r>
      <w:r>
        <w:rPr>
          <w:rFonts w:hint="eastAsia" w:ascii="仿宋" w:hAnsi="仿宋" w:eastAsia="仿宋"/>
          <w:sz w:val="32"/>
          <w:szCs w:val="32"/>
          <w:lang w:eastAsia="zh-CN"/>
        </w:rPr>
        <w:t>；</w:t>
      </w:r>
      <w:r>
        <w:rPr>
          <w:rFonts w:ascii="仿宋" w:hAnsi="仿宋" w:eastAsia="仿宋"/>
          <w:sz w:val="32"/>
          <w:szCs w:val="32"/>
        </w:rPr>
        <w:t>整合资源、信息共享</w:t>
      </w:r>
      <w:r>
        <w:rPr>
          <w:rFonts w:hint="eastAsia" w:ascii="仿宋" w:hAnsi="仿宋" w:eastAsia="仿宋"/>
          <w:sz w:val="32"/>
          <w:szCs w:val="32"/>
        </w:rPr>
        <w:t>；</w:t>
      </w:r>
      <w:r>
        <w:rPr>
          <w:rFonts w:ascii="仿宋" w:hAnsi="仿宋" w:eastAsia="仿宋"/>
          <w:sz w:val="32"/>
          <w:szCs w:val="32"/>
        </w:rPr>
        <w:t>平战结合、常备不懈</w:t>
      </w:r>
      <w:r>
        <w:rPr>
          <w:rFonts w:hint="eastAsia" w:ascii="仿宋" w:hAnsi="仿宋" w:eastAsia="仿宋"/>
          <w:sz w:val="32"/>
          <w:szCs w:val="32"/>
        </w:rPr>
        <w:t>；</w:t>
      </w:r>
      <w:r>
        <w:rPr>
          <w:rFonts w:ascii="仿宋" w:hAnsi="仿宋" w:eastAsia="仿宋"/>
          <w:sz w:val="32"/>
          <w:szCs w:val="32"/>
        </w:rPr>
        <w:t>加强协作、公众参与。</w:t>
      </w:r>
    </w:p>
    <w:p w14:paraId="33C9B61B">
      <w:pPr>
        <w:tabs>
          <w:tab w:val="left" w:pos="2009"/>
        </w:tabs>
        <w:spacing w:line="600" w:lineRule="exact"/>
        <w:ind w:firstLine="640" w:firstLineChars="200"/>
        <w:rPr>
          <w:rFonts w:ascii="黑体" w:hAnsi="黑体" w:eastAsia="黑体"/>
          <w:sz w:val="32"/>
          <w:szCs w:val="32"/>
        </w:rPr>
      </w:pPr>
      <w:r>
        <w:rPr>
          <w:rFonts w:hint="eastAsia" w:ascii="黑体" w:hAnsi="黑体" w:eastAsia="黑体"/>
          <w:sz w:val="32"/>
          <w:szCs w:val="32"/>
        </w:rPr>
        <w:t>2</w:t>
      </w:r>
      <w:r>
        <w:rPr>
          <w:rFonts w:ascii="黑体" w:hAnsi="黑体" w:eastAsia="黑体"/>
          <w:sz w:val="32"/>
          <w:szCs w:val="32"/>
        </w:rPr>
        <w:t xml:space="preserve"> </w:t>
      </w:r>
      <w:r>
        <w:rPr>
          <w:rFonts w:ascii="黑体" w:hAnsi="黑体" w:eastAsia="黑体"/>
          <w:bCs/>
          <w:sz w:val="32"/>
          <w:szCs w:val="32"/>
        </w:rPr>
        <w:t>医疗卫生救援的事件分级</w:t>
      </w:r>
    </w:p>
    <w:p w14:paraId="2188DE48">
      <w:pPr>
        <w:tabs>
          <w:tab w:val="left" w:pos="2009"/>
        </w:tabs>
        <w:spacing w:line="600" w:lineRule="exact"/>
        <w:ind w:firstLine="640" w:firstLineChars="200"/>
        <w:rPr>
          <w:rFonts w:ascii="仿宋" w:hAnsi="仿宋" w:eastAsia="仿宋"/>
          <w:sz w:val="32"/>
          <w:szCs w:val="32"/>
        </w:rPr>
      </w:pPr>
      <w:r>
        <w:rPr>
          <w:rFonts w:ascii="仿宋" w:hAnsi="仿宋" w:eastAsia="仿宋"/>
          <w:sz w:val="32"/>
          <w:szCs w:val="32"/>
        </w:rPr>
        <w:t>根据突发公共事件导致人员伤亡和健康危害情况</w:t>
      </w:r>
      <w:r>
        <w:rPr>
          <w:rFonts w:hint="eastAsia" w:ascii="仿宋" w:hAnsi="仿宋" w:eastAsia="仿宋"/>
          <w:sz w:val="32"/>
          <w:szCs w:val="32"/>
          <w:lang w:eastAsia="zh-CN"/>
        </w:rPr>
        <w:t>，</w:t>
      </w:r>
      <w:r>
        <w:rPr>
          <w:rFonts w:ascii="仿宋" w:hAnsi="仿宋" w:eastAsia="仿宋"/>
          <w:sz w:val="32"/>
          <w:szCs w:val="32"/>
        </w:rPr>
        <w:t>将医疗卫生救援事件分为特别重大</w:t>
      </w:r>
      <w:r>
        <w:rPr>
          <w:rFonts w:hint="eastAsia" w:ascii="仿宋" w:hAnsi="仿宋" w:eastAsia="仿宋"/>
          <w:sz w:val="32"/>
          <w:szCs w:val="32"/>
          <w:lang w:eastAsia="zh-CN"/>
        </w:rPr>
        <w:t>（</w:t>
      </w:r>
      <w:r>
        <w:rPr>
          <w:rFonts w:hint="eastAsia" w:ascii="仿宋" w:hAnsi="仿宋" w:eastAsia="仿宋" w:cs="微软雅黑"/>
          <w:sz w:val="32"/>
          <w:szCs w:val="32"/>
        </w:rPr>
        <w:t>Ⅰ</w:t>
      </w:r>
      <w:r>
        <w:rPr>
          <w:rFonts w:ascii="仿宋" w:hAnsi="仿宋" w:eastAsia="仿宋"/>
          <w:sz w:val="32"/>
          <w:szCs w:val="32"/>
        </w:rPr>
        <w:t>级</w:t>
      </w:r>
      <w:r>
        <w:rPr>
          <w:rFonts w:hint="eastAsia" w:ascii="仿宋" w:hAnsi="仿宋" w:eastAsia="仿宋"/>
          <w:sz w:val="32"/>
          <w:szCs w:val="32"/>
          <w:lang w:eastAsia="zh-CN"/>
        </w:rPr>
        <w:t>）</w:t>
      </w:r>
      <w:r>
        <w:rPr>
          <w:rFonts w:ascii="仿宋" w:hAnsi="仿宋" w:eastAsia="仿宋"/>
          <w:sz w:val="32"/>
          <w:szCs w:val="32"/>
        </w:rPr>
        <w:t>、重大</w:t>
      </w:r>
      <w:r>
        <w:rPr>
          <w:rFonts w:hint="eastAsia" w:ascii="仿宋" w:hAnsi="仿宋" w:eastAsia="仿宋"/>
          <w:sz w:val="32"/>
          <w:szCs w:val="32"/>
          <w:lang w:eastAsia="zh-CN"/>
        </w:rPr>
        <w:t>（</w:t>
      </w:r>
      <w:r>
        <w:rPr>
          <w:rFonts w:hint="eastAsia" w:ascii="仿宋" w:hAnsi="仿宋" w:eastAsia="仿宋" w:cs="微软雅黑"/>
          <w:sz w:val="32"/>
          <w:szCs w:val="32"/>
        </w:rPr>
        <w:t>Ⅱ</w:t>
      </w:r>
      <w:r>
        <w:rPr>
          <w:rFonts w:ascii="仿宋" w:hAnsi="仿宋" w:eastAsia="仿宋"/>
          <w:sz w:val="32"/>
          <w:szCs w:val="32"/>
        </w:rPr>
        <w:t>级</w:t>
      </w:r>
      <w:r>
        <w:rPr>
          <w:rFonts w:hint="eastAsia" w:ascii="仿宋" w:hAnsi="仿宋" w:eastAsia="仿宋"/>
          <w:sz w:val="32"/>
          <w:szCs w:val="32"/>
          <w:lang w:eastAsia="zh-CN"/>
        </w:rPr>
        <w:t>）</w:t>
      </w:r>
      <w:r>
        <w:rPr>
          <w:rFonts w:ascii="仿宋" w:hAnsi="仿宋" w:eastAsia="仿宋"/>
          <w:sz w:val="32"/>
          <w:szCs w:val="32"/>
        </w:rPr>
        <w:t>、较大</w:t>
      </w:r>
      <w:r>
        <w:rPr>
          <w:rFonts w:hint="eastAsia" w:ascii="仿宋" w:hAnsi="仿宋" w:eastAsia="仿宋"/>
          <w:sz w:val="32"/>
          <w:szCs w:val="32"/>
          <w:lang w:eastAsia="zh-CN"/>
        </w:rPr>
        <w:t>（</w:t>
      </w:r>
      <w:r>
        <w:rPr>
          <w:rFonts w:hint="eastAsia" w:ascii="仿宋" w:hAnsi="仿宋" w:eastAsia="仿宋" w:cs="微软雅黑"/>
          <w:sz w:val="32"/>
          <w:szCs w:val="32"/>
        </w:rPr>
        <w:t>Ⅲ</w:t>
      </w:r>
      <w:r>
        <w:rPr>
          <w:rFonts w:ascii="仿宋" w:hAnsi="仿宋" w:eastAsia="仿宋"/>
          <w:sz w:val="32"/>
          <w:szCs w:val="32"/>
        </w:rPr>
        <w:t>级</w:t>
      </w:r>
      <w:r>
        <w:rPr>
          <w:rFonts w:hint="eastAsia" w:ascii="仿宋" w:hAnsi="仿宋" w:eastAsia="仿宋"/>
          <w:sz w:val="32"/>
          <w:szCs w:val="32"/>
          <w:lang w:eastAsia="zh-CN"/>
        </w:rPr>
        <w:t>）</w:t>
      </w:r>
      <w:r>
        <w:rPr>
          <w:rFonts w:ascii="仿宋" w:hAnsi="仿宋" w:eastAsia="仿宋"/>
          <w:sz w:val="32"/>
          <w:szCs w:val="32"/>
        </w:rPr>
        <w:t>和一般</w:t>
      </w:r>
      <w:r>
        <w:rPr>
          <w:rFonts w:hint="eastAsia" w:ascii="仿宋" w:hAnsi="仿宋" w:eastAsia="仿宋"/>
          <w:sz w:val="32"/>
          <w:szCs w:val="32"/>
          <w:lang w:eastAsia="zh-CN"/>
        </w:rPr>
        <w:t>（</w:t>
      </w:r>
      <w:r>
        <w:rPr>
          <w:rFonts w:hint="eastAsia" w:ascii="仿宋" w:hAnsi="仿宋" w:eastAsia="仿宋" w:cs="微软雅黑"/>
          <w:sz w:val="32"/>
          <w:szCs w:val="32"/>
        </w:rPr>
        <w:t>Ⅳ</w:t>
      </w:r>
      <w:r>
        <w:rPr>
          <w:rFonts w:ascii="仿宋" w:hAnsi="仿宋" w:eastAsia="仿宋"/>
          <w:sz w:val="32"/>
          <w:szCs w:val="32"/>
        </w:rPr>
        <w:t>级</w:t>
      </w:r>
      <w:r>
        <w:rPr>
          <w:rFonts w:hint="eastAsia" w:ascii="仿宋" w:hAnsi="仿宋" w:eastAsia="仿宋"/>
          <w:sz w:val="32"/>
          <w:szCs w:val="32"/>
          <w:lang w:eastAsia="zh-CN"/>
        </w:rPr>
        <w:t>）共四个等级</w:t>
      </w:r>
      <w:r>
        <w:rPr>
          <w:rFonts w:ascii="仿宋" w:hAnsi="仿宋" w:eastAsia="仿宋"/>
          <w:sz w:val="32"/>
          <w:szCs w:val="32"/>
        </w:rPr>
        <w:t>。</w:t>
      </w:r>
    </w:p>
    <w:p w14:paraId="72EF5D33">
      <w:pPr>
        <w:tabs>
          <w:tab w:val="left" w:pos="2009"/>
        </w:tabs>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2.1 特别重大事件</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Ⅰ级</w:t>
      </w:r>
      <w:r>
        <w:rPr>
          <w:rFonts w:hint="eastAsia" w:ascii="楷体_GB2312" w:hAnsi="楷体_GB2312" w:eastAsia="楷体_GB2312" w:cs="楷体_GB2312"/>
          <w:sz w:val="32"/>
          <w:szCs w:val="32"/>
          <w:lang w:eastAsia="zh-CN"/>
        </w:rPr>
        <w:t>）</w:t>
      </w:r>
    </w:p>
    <w:p w14:paraId="16CBA013">
      <w:pPr>
        <w:tabs>
          <w:tab w:val="left" w:pos="2009"/>
        </w:tabs>
        <w:spacing w:line="600" w:lineRule="exact"/>
        <w:ind w:firstLine="640" w:firstLineChars="200"/>
        <w:rPr>
          <w:rFonts w:hint="eastAsia" w:ascii="仿宋" w:hAnsi="仿宋" w:eastAsia="仿宋"/>
          <w:sz w:val="32"/>
          <w:szCs w:val="32"/>
        </w:rPr>
      </w:pPr>
      <w:r>
        <w:rPr>
          <w:rFonts w:hint="eastAsia" w:ascii="仿宋" w:hAnsi="仿宋" w:eastAsia="仿宋"/>
          <w:sz w:val="32"/>
          <w:szCs w:val="32"/>
          <w:lang w:eastAsia="zh-CN"/>
        </w:rPr>
        <w:t>（</w:t>
      </w:r>
      <w:r>
        <w:rPr>
          <w:rFonts w:ascii="仿宋" w:hAnsi="仿宋" w:eastAsia="仿宋"/>
          <w:sz w:val="32"/>
          <w:szCs w:val="32"/>
        </w:rPr>
        <w:t>1</w:t>
      </w:r>
      <w:r>
        <w:rPr>
          <w:rFonts w:hint="eastAsia" w:ascii="仿宋" w:hAnsi="仿宋" w:eastAsia="仿宋"/>
          <w:sz w:val="32"/>
          <w:szCs w:val="32"/>
          <w:lang w:eastAsia="zh-CN"/>
        </w:rPr>
        <w:t>）</w:t>
      </w:r>
      <w:r>
        <w:rPr>
          <w:rFonts w:ascii="仿宋" w:hAnsi="仿宋" w:eastAsia="仿宋"/>
          <w:sz w:val="32"/>
          <w:szCs w:val="32"/>
        </w:rPr>
        <w:t>一次事件出现特别重大人员伤亡，且危重人员多，或者核事故和突发放射事件、化学品泄漏事故</w:t>
      </w:r>
      <w:r>
        <w:rPr>
          <w:rFonts w:hint="eastAsia" w:ascii="仿宋" w:hAnsi="仿宋" w:eastAsia="仿宋"/>
          <w:sz w:val="32"/>
          <w:szCs w:val="32"/>
          <w:lang w:eastAsia="zh-CN"/>
        </w:rPr>
        <w:t>等</w:t>
      </w:r>
      <w:r>
        <w:rPr>
          <w:rFonts w:ascii="仿宋" w:hAnsi="仿宋" w:eastAsia="仿宋"/>
          <w:sz w:val="32"/>
          <w:szCs w:val="32"/>
        </w:rPr>
        <w:t>导致大量人员伤亡，</w:t>
      </w:r>
      <w:r>
        <w:rPr>
          <w:rFonts w:hint="eastAsia" w:ascii="仿宋" w:hAnsi="仿宋" w:eastAsia="仿宋"/>
          <w:sz w:val="32"/>
          <w:szCs w:val="32"/>
          <w:lang w:eastAsia="zh-CN"/>
        </w:rPr>
        <w:t>自治区</w:t>
      </w:r>
      <w:r>
        <w:rPr>
          <w:rFonts w:hint="eastAsia" w:ascii="仿宋" w:hAnsi="仿宋" w:eastAsia="仿宋"/>
          <w:sz w:val="32"/>
          <w:szCs w:val="32"/>
        </w:rPr>
        <w:t>人民政府或有关部门</w:t>
      </w:r>
      <w:r>
        <w:rPr>
          <w:rFonts w:ascii="仿宋" w:hAnsi="仿宋" w:eastAsia="仿宋"/>
          <w:sz w:val="32"/>
          <w:szCs w:val="32"/>
        </w:rPr>
        <w:t>请求国家在医疗卫生救援工作上给予支持的突发公共事件。</w:t>
      </w:r>
    </w:p>
    <w:p w14:paraId="2070239A">
      <w:pPr>
        <w:tabs>
          <w:tab w:val="left" w:pos="2009"/>
        </w:tabs>
        <w:spacing w:line="600" w:lineRule="exact"/>
        <w:ind w:firstLine="640" w:firstLineChars="200"/>
        <w:rPr>
          <w:rFonts w:hint="eastAsia" w:ascii="仿宋" w:hAnsi="仿宋" w:eastAsia="仿宋"/>
          <w:sz w:val="32"/>
          <w:szCs w:val="32"/>
        </w:rPr>
      </w:pPr>
      <w:r>
        <w:rPr>
          <w:rFonts w:hint="eastAsia" w:ascii="仿宋" w:hAnsi="仿宋" w:eastAsia="仿宋"/>
          <w:sz w:val="32"/>
          <w:szCs w:val="32"/>
          <w:lang w:eastAsia="zh-CN"/>
        </w:rPr>
        <w:t>（</w:t>
      </w:r>
      <w:r>
        <w:rPr>
          <w:rFonts w:ascii="仿宋" w:hAnsi="仿宋" w:eastAsia="仿宋"/>
          <w:sz w:val="32"/>
          <w:szCs w:val="32"/>
        </w:rPr>
        <w:t>2</w:t>
      </w:r>
      <w:r>
        <w:rPr>
          <w:rFonts w:hint="eastAsia" w:ascii="仿宋" w:hAnsi="仿宋" w:eastAsia="仿宋"/>
          <w:sz w:val="32"/>
          <w:szCs w:val="32"/>
          <w:lang w:eastAsia="zh-CN"/>
        </w:rPr>
        <w:t>）</w:t>
      </w:r>
      <w:r>
        <w:rPr>
          <w:rFonts w:ascii="仿宋" w:hAnsi="仿宋" w:eastAsia="仿宋"/>
          <w:sz w:val="32"/>
          <w:szCs w:val="32"/>
        </w:rPr>
        <w:t>跨省</w:t>
      </w:r>
      <w:r>
        <w:rPr>
          <w:rFonts w:hint="eastAsia" w:ascii="仿宋" w:hAnsi="仿宋" w:eastAsia="仿宋"/>
          <w:sz w:val="32"/>
          <w:szCs w:val="32"/>
          <w:lang w:eastAsia="zh-CN"/>
        </w:rPr>
        <w:t>、自治区、直辖市</w:t>
      </w:r>
      <w:r>
        <w:rPr>
          <w:rFonts w:ascii="仿宋" w:hAnsi="仿宋" w:eastAsia="仿宋"/>
          <w:sz w:val="32"/>
          <w:szCs w:val="32"/>
        </w:rPr>
        <w:t>的有特别严重人员伤亡的突发公共事件。</w:t>
      </w:r>
    </w:p>
    <w:p w14:paraId="7F5BA87B">
      <w:pPr>
        <w:tabs>
          <w:tab w:val="left" w:pos="2009"/>
        </w:tabs>
        <w:spacing w:line="600" w:lineRule="exact"/>
        <w:ind w:firstLine="640" w:firstLineChars="200"/>
        <w:rPr>
          <w:rFonts w:ascii="仿宋" w:hAnsi="仿宋" w:eastAsia="仿宋"/>
          <w:sz w:val="28"/>
          <w:szCs w:val="28"/>
        </w:rPr>
      </w:pPr>
      <w:r>
        <w:rPr>
          <w:rFonts w:hint="eastAsia" w:ascii="仿宋" w:hAnsi="仿宋" w:eastAsia="仿宋"/>
          <w:sz w:val="32"/>
          <w:szCs w:val="32"/>
          <w:lang w:eastAsia="zh-CN"/>
        </w:rPr>
        <w:t>（</w:t>
      </w:r>
      <w:r>
        <w:rPr>
          <w:rFonts w:ascii="仿宋" w:hAnsi="仿宋" w:eastAsia="仿宋"/>
          <w:sz w:val="32"/>
          <w:szCs w:val="32"/>
        </w:rPr>
        <w:t>3</w:t>
      </w:r>
      <w:r>
        <w:rPr>
          <w:rFonts w:hint="eastAsia" w:ascii="仿宋" w:hAnsi="仿宋" w:eastAsia="仿宋"/>
          <w:sz w:val="32"/>
          <w:szCs w:val="32"/>
          <w:lang w:eastAsia="zh-CN"/>
        </w:rPr>
        <w:t>）</w:t>
      </w:r>
      <w:r>
        <w:rPr>
          <w:rFonts w:ascii="仿宋" w:hAnsi="仿宋" w:eastAsia="仿宋"/>
          <w:sz w:val="32"/>
          <w:szCs w:val="32"/>
        </w:rPr>
        <w:t>国务院及其有关部门确定的其他需要开展医疗卫生救援工作的特别重大突发公共事件。</w:t>
      </w:r>
    </w:p>
    <w:p w14:paraId="00786843">
      <w:pPr>
        <w:tabs>
          <w:tab w:val="left" w:pos="2009"/>
        </w:tabs>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2.2 重大事件</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Ⅱ级</w:t>
      </w:r>
      <w:r>
        <w:rPr>
          <w:rFonts w:hint="eastAsia" w:ascii="楷体_GB2312" w:hAnsi="楷体_GB2312" w:eastAsia="楷体_GB2312" w:cs="楷体_GB2312"/>
          <w:sz w:val="32"/>
          <w:szCs w:val="32"/>
          <w:lang w:eastAsia="zh-CN"/>
        </w:rPr>
        <w:t>）</w:t>
      </w:r>
    </w:p>
    <w:p w14:paraId="0BBE9B98">
      <w:p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rPr>
        <w:t>1</w:t>
      </w:r>
      <w:r>
        <w:rPr>
          <w:rFonts w:hint="eastAsia" w:ascii="仿宋" w:hAnsi="仿宋" w:eastAsia="仿宋"/>
          <w:sz w:val="32"/>
          <w:szCs w:val="32"/>
          <w:lang w:eastAsia="zh-CN"/>
        </w:rPr>
        <w:t>）</w:t>
      </w:r>
      <w:r>
        <w:rPr>
          <w:rFonts w:hint="eastAsia" w:ascii="仿宋" w:hAnsi="仿宋" w:eastAsia="仿宋"/>
          <w:sz w:val="32"/>
          <w:szCs w:val="32"/>
        </w:rPr>
        <w:t>一次事件出现重大人员伤亡，其中，死亡和危重病例超过5例的突发公共事件。</w:t>
      </w:r>
    </w:p>
    <w:p w14:paraId="0B57FFA9">
      <w:p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rPr>
        <w:t>2</w:t>
      </w:r>
      <w:r>
        <w:rPr>
          <w:rFonts w:hint="eastAsia" w:ascii="仿宋" w:hAnsi="仿宋" w:eastAsia="仿宋"/>
          <w:sz w:val="32"/>
          <w:szCs w:val="32"/>
          <w:lang w:eastAsia="zh-CN"/>
        </w:rPr>
        <w:t>）</w:t>
      </w:r>
      <w:r>
        <w:rPr>
          <w:rFonts w:hint="eastAsia" w:ascii="仿宋" w:hAnsi="仿宋" w:eastAsia="仿宋"/>
          <w:sz w:val="32"/>
          <w:szCs w:val="32"/>
        </w:rPr>
        <w:t>跨</w:t>
      </w:r>
      <w:r>
        <w:rPr>
          <w:rFonts w:hint="eastAsia" w:ascii="仿宋" w:hAnsi="仿宋" w:eastAsia="仿宋"/>
          <w:sz w:val="32"/>
          <w:szCs w:val="32"/>
          <w:lang w:eastAsia="zh-CN"/>
        </w:rPr>
        <w:t>盟市</w:t>
      </w:r>
      <w:r>
        <w:rPr>
          <w:rFonts w:hint="eastAsia" w:ascii="仿宋" w:hAnsi="仿宋" w:eastAsia="仿宋"/>
          <w:sz w:val="32"/>
          <w:szCs w:val="32"/>
        </w:rPr>
        <w:t>的有严重人员伤亡的突发公共事件。</w:t>
      </w:r>
    </w:p>
    <w:p w14:paraId="156187E6">
      <w:p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rPr>
        <w:t>3</w:t>
      </w:r>
      <w:r>
        <w:rPr>
          <w:rFonts w:hint="eastAsia" w:ascii="仿宋" w:hAnsi="仿宋" w:eastAsia="仿宋"/>
          <w:sz w:val="32"/>
          <w:szCs w:val="32"/>
          <w:lang w:eastAsia="zh-CN"/>
        </w:rPr>
        <w:t>）自治区</w:t>
      </w:r>
      <w:r>
        <w:rPr>
          <w:rFonts w:hint="eastAsia" w:ascii="仿宋" w:hAnsi="仿宋" w:eastAsia="仿宋"/>
          <w:sz w:val="32"/>
          <w:szCs w:val="32"/>
        </w:rPr>
        <w:t>人民政府或有关部门确定的其他需要开展医疗卫生救援工作的重大突发公共事件。</w:t>
      </w:r>
    </w:p>
    <w:p w14:paraId="3B2F4A84">
      <w:pPr>
        <w:tabs>
          <w:tab w:val="left" w:pos="2009"/>
        </w:tabs>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2.3 较大事件</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Ⅲ级</w:t>
      </w:r>
      <w:r>
        <w:rPr>
          <w:rFonts w:hint="eastAsia" w:ascii="楷体_GB2312" w:hAnsi="楷体_GB2312" w:eastAsia="楷体_GB2312" w:cs="楷体_GB2312"/>
          <w:sz w:val="32"/>
          <w:szCs w:val="32"/>
          <w:lang w:eastAsia="zh-CN"/>
        </w:rPr>
        <w:t>）</w:t>
      </w:r>
    </w:p>
    <w:p w14:paraId="0FBB7E9A">
      <w:pPr>
        <w:tabs>
          <w:tab w:val="left" w:pos="2009"/>
        </w:tabs>
        <w:spacing w:line="600" w:lineRule="exact"/>
        <w:ind w:firstLine="640" w:firstLineChars="200"/>
        <w:rPr>
          <w:rFonts w:hint="eastAsia" w:ascii="仿宋" w:hAnsi="仿宋" w:eastAsia="仿宋"/>
          <w:sz w:val="32"/>
          <w:szCs w:val="32"/>
        </w:rPr>
      </w:pPr>
      <w:r>
        <w:rPr>
          <w:rFonts w:hint="eastAsia" w:ascii="仿宋" w:hAnsi="仿宋" w:eastAsia="仿宋"/>
          <w:sz w:val="32"/>
          <w:szCs w:val="32"/>
          <w:lang w:eastAsia="zh-CN"/>
        </w:rPr>
        <w:t>（</w:t>
      </w:r>
      <w:r>
        <w:rPr>
          <w:rFonts w:ascii="仿宋" w:hAnsi="仿宋" w:eastAsia="仿宋"/>
          <w:sz w:val="32"/>
          <w:szCs w:val="32"/>
        </w:rPr>
        <w:t>1</w:t>
      </w:r>
      <w:r>
        <w:rPr>
          <w:rFonts w:hint="eastAsia" w:ascii="仿宋" w:hAnsi="仿宋" w:eastAsia="仿宋"/>
          <w:sz w:val="32"/>
          <w:szCs w:val="32"/>
          <w:lang w:eastAsia="zh-CN"/>
        </w:rPr>
        <w:t>）</w:t>
      </w:r>
      <w:r>
        <w:rPr>
          <w:rFonts w:ascii="仿宋" w:hAnsi="仿宋" w:eastAsia="仿宋"/>
          <w:sz w:val="32"/>
          <w:szCs w:val="32"/>
        </w:rPr>
        <w:t>一次事件出现较大人员伤亡，其中，死亡和危重病例超过3例的突发公共事件。</w:t>
      </w:r>
    </w:p>
    <w:p w14:paraId="46D4A5F0">
      <w:p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lang w:eastAsia="zh-CN"/>
        </w:rPr>
        <w:t>（</w:t>
      </w:r>
      <w:r>
        <w:rPr>
          <w:rFonts w:ascii="仿宋" w:hAnsi="仿宋" w:eastAsia="仿宋"/>
          <w:sz w:val="32"/>
          <w:szCs w:val="32"/>
        </w:rPr>
        <w:t>2</w:t>
      </w:r>
      <w:r>
        <w:rPr>
          <w:rFonts w:hint="eastAsia" w:ascii="仿宋" w:hAnsi="仿宋" w:eastAsia="仿宋"/>
          <w:sz w:val="32"/>
          <w:szCs w:val="32"/>
          <w:lang w:eastAsia="zh-CN"/>
        </w:rPr>
        <w:t>）</w:t>
      </w:r>
      <w:r>
        <w:rPr>
          <w:rFonts w:ascii="仿宋" w:hAnsi="仿宋" w:eastAsia="仿宋"/>
          <w:sz w:val="32"/>
          <w:szCs w:val="32"/>
        </w:rPr>
        <w:t>市</w:t>
      </w:r>
      <w:r>
        <w:rPr>
          <w:rFonts w:hint="eastAsia" w:ascii="仿宋" w:hAnsi="仿宋" w:eastAsia="仿宋"/>
          <w:sz w:val="32"/>
          <w:szCs w:val="32"/>
          <w:lang w:eastAsia="zh-CN"/>
        </w:rPr>
        <w:t>（</w:t>
      </w:r>
      <w:r>
        <w:rPr>
          <w:rFonts w:ascii="仿宋" w:hAnsi="仿宋" w:eastAsia="仿宋"/>
          <w:sz w:val="32"/>
          <w:szCs w:val="32"/>
        </w:rPr>
        <w:t>地</w:t>
      </w:r>
      <w:r>
        <w:rPr>
          <w:rFonts w:hint="eastAsia" w:ascii="仿宋" w:hAnsi="仿宋" w:eastAsia="仿宋"/>
          <w:sz w:val="32"/>
          <w:szCs w:val="32"/>
          <w:lang w:eastAsia="zh-CN"/>
        </w:rPr>
        <w:t>）</w:t>
      </w:r>
      <w:r>
        <w:rPr>
          <w:rFonts w:ascii="仿宋" w:hAnsi="仿宋" w:eastAsia="仿宋"/>
          <w:sz w:val="32"/>
          <w:szCs w:val="32"/>
        </w:rPr>
        <w:t>级人民政府及其有关部门确定的其他需要开展医疗卫生救援工作的较大突发公共事件。</w:t>
      </w:r>
    </w:p>
    <w:p w14:paraId="045C2FD2">
      <w:pPr>
        <w:tabs>
          <w:tab w:val="left" w:pos="2009"/>
        </w:tabs>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2.4 一般事件</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Ⅳ级</w:t>
      </w:r>
      <w:r>
        <w:rPr>
          <w:rFonts w:hint="eastAsia" w:ascii="楷体_GB2312" w:hAnsi="楷体_GB2312" w:eastAsia="楷体_GB2312" w:cs="楷体_GB2312"/>
          <w:sz w:val="32"/>
          <w:szCs w:val="32"/>
          <w:lang w:eastAsia="zh-CN"/>
        </w:rPr>
        <w:t>）</w:t>
      </w:r>
    </w:p>
    <w:p w14:paraId="5A2EE00E">
      <w:pPr>
        <w:tabs>
          <w:tab w:val="left" w:pos="2009"/>
        </w:tabs>
        <w:spacing w:line="600" w:lineRule="exact"/>
        <w:ind w:firstLine="640" w:firstLineChars="200"/>
        <w:rPr>
          <w:rFonts w:hint="eastAsia" w:ascii="仿宋" w:hAnsi="仿宋" w:eastAsia="仿宋"/>
          <w:sz w:val="32"/>
          <w:szCs w:val="32"/>
        </w:rPr>
      </w:pPr>
      <w:r>
        <w:rPr>
          <w:rFonts w:hint="eastAsia" w:ascii="仿宋" w:hAnsi="仿宋" w:eastAsia="仿宋"/>
          <w:sz w:val="32"/>
          <w:szCs w:val="32"/>
          <w:lang w:eastAsia="zh-CN"/>
        </w:rPr>
        <w:t>（</w:t>
      </w:r>
      <w:r>
        <w:rPr>
          <w:rFonts w:ascii="仿宋" w:hAnsi="仿宋" w:eastAsia="仿宋"/>
          <w:sz w:val="32"/>
          <w:szCs w:val="32"/>
        </w:rPr>
        <w:t>1</w:t>
      </w:r>
      <w:r>
        <w:rPr>
          <w:rFonts w:hint="eastAsia" w:ascii="仿宋" w:hAnsi="仿宋" w:eastAsia="仿宋"/>
          <w:sz w:val="32"/>
          <w:szCs w:val="32"/>
          <w:lang w:eastAsia="zh-CN"/>
        </w:rPr>
        <w:t>）</w:t>
      </w:r>
      <w:r>
        <w:rPr>
          <w:rFonts w:ascii="仿宋" w:hAnsi="仿宋" w:eastAsia="仿宋"/>
          <w:sz w:val="32"/>
          <w:szCs w:val="32"/>
        </w:rPr>
        <w:t>一次事件出现一定数量人员伤亡，其中，死亡和危重病例超过1例的突发公共事件。</w:t>
      </w:r>
    </w:p>
    <w:p w14:paraId="0AB794D6">
      <w:p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lang w:eastAsia="zh-CN"/>
        </w:rPr>
        <w:t>（</w:t>
      </w:r>
      <w:r>
        <w:rPr>
          <w:rFonts w:ascii="仿宋" w:hAnsi="仿宋" w:eastAsia="仿宋"/>
          <w:sz w:val="32"/>
          <w:szCs w:val="32"/>
        </w:rPr>
        <w:t>2</w:t>
      </w:r>
      <w:r>
        <w:rPr>
          <w:rFonts w:hint="eastAsia" w:ascii="仿宋" w:hAnsi="仿宋" w:eastAsia="仿宋"/>
          <w:sz w:val="32"/>
          <w:szCs w:val="32"/>
          <w:lang w:eastAsia="zh-CN"/>
        </w:rPr>
        <w:t>）旗</w:t>
      </w:r>
      <w:r>
        <w:rPr>
          <w:rFonts w:ascii="仿宋" w:hAnsi="仿宋" w:eastAsia="仿宋"/>
          <w:sz w:val="32"/>
          <w:szCs w:val="32"/>
        </w:rPr>
        <w:t>人民政府及其有关部门确定的其他需要开展医疗卫生救援工作的一般突发公共事件。</w:t>
      </w:r>
    </w:p>
    <w:p w14:paraId="102365F7">
      <w:pPr>
        <w:tabs>
          <w:tab w:val="left" w:pos="2009"/>
        </w:tabs>
        <w:spacing w:line="600" w:lineRule="exact"/>
        <w:ind w:firstLine="640" w:firstLineChars="200"/>
        <w:rPr>
          <w:rFonts w:hint="eastAsia" w:ascii="黑体" w:hAnsi="黑体" w:eastAsia="黑体"/>
          <w:bCs/>
          <w:sz w:val="32"/>
          <w:szCs w:val="32"/>
        </w:rPr>
      </w:pPr>
      <w:r>
        <w:rPr>
          <w:rFonts w:hint="eastAsia" w:ascii="黑体" w:hAnsi="黑体" w:eastAsia="黑体"/>
          <w:sz w:val="32"/>
          <w:szCs w:val="32"/>
        </w:rPr>
        <w:t>3</w:t>
      </w:r>
      <w:r>
        <w:rPr>
          <w:rFonts w:ascii="黑体" w:hAnsi="黑体" w:eastAsia="黑体"/>
          <w:sz w:val="32"/>
          <w:szCs w:val="32"/>
        </w:rPr>
        <w:t xml:space="preserve"> </w:t>
      </w:r>
      <w:r>
        <w:rPr>
          <w:rFonts w:ascii="黑体" w:hAnsi="黑体" w:eastAsia="黑体"/>
          <w:bCs/>
          <w:sz w:val="32"/>
          <w:szCs w:val="32"/>
        </w:rPr>
        <w:t>医疗卫生救援组织体系</w:t>
      </w:r>
    </w:p>
    <w:p w14:paraId="371FC5EC">
      <w:pPr>
        <w:tabs>
          <w:tab w:val="left" w:pos="2009"/>
        </w:tabs>
        <w:spacing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旗卫生健康委</w:t>
      </w:r>
      <w:r>
        <w:rPr>
          <w:rFonts w:hint="eastAsia" w:ascii="仿宋" w:hAnsi="仿宋" w:eastAsia="仿宋" w:cs="仿宋"/>
          <w:sz w:val="32"/>
          <w:szCs w:val="32"/>
        </w:rPr>
        <w:t>要在</w:t>
      </w:r>
      <w:r>
        <w:rPr>
          <w:rFonts w:hint="eastAsia" w:ascii="仿宋" w:hAnsi="仿宋" w:eastAsia="仿宋" w:cs="仿宋"/>
          <w:sz w:val="32"/>
          <w:szCs w:val="32"/>
          <w:lang w:eastAsia="zh-CN"/>
        </w:rPr>
        <w:t>旗</w:t>
      </w:r>
      <w:r>
        <w:rPr>
          <w:rFonts w:hint="eastAsia" w:ascii="仿宋" w:hAnsi="仿宋" w:eastAsia="仿宋" w:cs="仿宋"/>
          <w:sz w:val="32"/>
          <w:szCs w:val="32"/>
        </w:rPr>
        <w:t>人民政府或突发公共事件应急指挥机构的统一领导、指挥下，与有关部门密切配合、协调一致，共同应对突发公共事件，做好突发公共事件的医疗卫生救援工作。</w:t>
      </w:r>
    </w:p>
    <w:p w14:paraId="1A17B53D">
      <w:pPr>
        <w:tabs>
          <w:tab w:val="left" w:pos="2009"/>
        </w:tabs>
        <w:spacing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医疗卫生救援组织机构包括：</w:t>
      </w:r>
      <w:r>
        <w:rPr>
          <w:rFonts w:hint="eastAsia" w:ascii="仿宋" w:hAnsi="仿宋" w:eastAsia="仿宋" w:cs="仿宋"/>
          <w:sz w:val="32"/>
          <w:szCs w:val="32"/>
          <w:lang w:eastAsia="zh-CN"/>
        </w:rPr>
        <w:t>旗卫健委</w:t>
      </w:r>
      <w:r>
        <w:rPr>
          <w:rFonts w:hint="eastAsia" w:ascii="仿宋" w:hAnsi="仿宋" w:eastAsia="仿宋" w:cs="仿宋"/>
          <w:sz w:val="32"/>
          <w:szCs w:val="32"/>
        </w:rPr>
        <w:t>成立的医疗卫生救援领导小组、专家组和各级各类医疗卫生机构、现场医疗卫生救援指挥部。</w:t>
      </w:r>
    </w:p>
    <w:p w14:paraId="7B62037F">
      <w:pPr>
        <w:tabs>
          <w:tab w:val="left" w:pos="2009"/>
        </w:tabs>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3.1 医疗卫生救援领导小组</w:t>
      </w:r>
    </w:p>
    <w:p w14:paraId="0599DE37">
      <w:p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eastAsia="zh-CN"/>
        </w:rPr>
        <w:t>发生特别重大、</w:t>
      </w:r>
      <w:r>
        <w:rPr>
          <w:rFonts w:hint="eastAsia" w:ascii="仿宋" w:hAnsi="仿宋" w:eastAsia="仿宋"/>
          <w:sz w:val="32"/>
          <w:szCs w:val="32"/>
          <w:lang w:val="en-US" w:eastAsia="zh-CN"/>
        </w:rPr>
        <w:t>重大、较大公共卫生事件时，成立由旗政府分管卫生健康工作的副旗长任组长，旗政府办公室分管副主任、旗卫健委主要领导任副组长，旗发展改革委、财政局、工业和信息化局、应急管理局、公安局、市场监管局、交通局、农业科技局、教育局、红十字会、工会等相</w:t>
      </w:r>
      <w:r>
        <w:rPr>
          <w:rFonts w:hint="eastAsia" w:ascii="仿宋" w:hAnsi="仿宋" w:eastAsia="仿宋"/>
          <w:color w:val="000000"/>
          <w:sz w:val="32"/>
          <w:szCs w:val="32"/>
          <w:lang w:val="en-US" w:eastAsia="zh-CN"/>
        </w:rPr>
        <w:t>关部门单位有关负责人为成员的医疗卫生救援领导小组，在上级医疗卫生救援领导小组的指挥下，负责承担本行政</w:t>
      </w:r>
      <w:r>
        <w:rPr>
          <w:rFonts w:hint="eastAsia" w:ascii="仿宋" w:hAnsi="仿宋" w:eastAsia="仿宋"/>
          <w:sz w:val="32"/>
          <w:szCs w:val="32"/>
          <w:lang w:val="en-US" w:eastAsia="zh-CN"/>
        </w:rPr>
        <w:t>区域内特别重大、重大、较大突发公共事件的医疗卫生救援任务。发生一般突发公共事件时，成立由旗卫生健康委主要领导担任组长、分管领导任副组长、有关股办和旗内各医疗机构负责人为成员的医疗卫生救援领导小组，负责领导、组织、协调、部署旗域内一般突发公共事件医疗卫生救援工作。领导小组办公室设在旗卫生健康委，负责应急救援队伍管理、组织联络、业务培训、信息收集、技能演练等日常工作。</w:t>
      </w:r>
    </w:p>
    <w:p w14:paraId="354F5BCD">
      <w:pPr>
        <w:tabs>
          <w:tab w:val="left" w:pos="2009"/>
        </w:tabs>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3.2 专家组</w:t>
      </w:r>
    </w:p>
    <w:p w14:paraId="64D38226">
      <w:p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lang w:eastAsia="zh-CN"/>
        </w:rPr>
        <w:t>旗</w:t>
      </w:r>
      <w:r>
        <w:rPr>
          <w:rFonts w:hint="eastAsia" w:ascii="仿宋" w:hAnsi="仿宋" w:eastAsia="仿宋"/>
          <w:sz w:val="32"/>
          <w:szCs w:val="32"/>
        </w:rPr>
        <w:t>卫生</w:t>
      </w:r>
      <w:r>
        <w:rPr>
          <w:rFonts w:ascii="仿宋" w:hAnsi="仿宋" w:eastAsia="仿宋"/>
          <w:sz w:val="32"/>
          <w:szCs w:val="32"/>
        </w:rPr>
        <w:t>健康</w:t>
      </w:r>
      <w:r>
        <w:rPr>
          <w:rFonts w:hint="eastAsia" w:ascii="仿宋" w:hAnsi="仿宋" w:eastAsia="仿宋"/>
          <w:sz w:val="32"/>
          <w:szCs w:val="32"/>
          <w:lang w:eastAsia="zh-CN"/>
        </w:rPr>
        <w:t>委</w:t>
      </w:r>
      <w:r>
        <w:rPr>
          <w:rFonts w:ascii="仿宋" w:hAnsi="仿宋" w:eastAsia="仿宋"/>
          <w:sz w:val="32"/>
          <w:szCs w:val="32"/>
        </w:rPr>
        <w:t>组建</w:t>
      </w:r>
      <w:r>
        <w:rPr>
          <w:rFonts w:hint="eastAsia" w:ascii="仿宋" w:hAnsi="仿宋" w:eastAsia="仿宋"/>
          <w:sz w:val="32"/>
          <w:szCs w:val="32"/>
          <w:lang w:eastAsia="zh-CN"/>
        </w:rPr>
        <w:t>突发公共事件医疗卫生救援</w:t>
      </w:r>
      <w:r>
        <w:rPr>
          <w:rFonts w:ascii="仿宋" w:hAnsi="仿宋" w:eastAsia="仿宋"/>
          <w:sz w:val="32"/>
          <w:szCs w:val="32"/>
        </w:rPr>
        <w:t>专家组，对</w:t>
      </w:r>
      <w:r>
        <w:rPr>
          <w:rFonts w:hint="eastAsia" w:ascii="仿宋" w:hAnsi="仿宋" w:eastAsia="仿宋"/>
          <w:sz w:val="32"/>
          <w:szCs w:val="32"/>
          <w:lang w:eastAsia="zh-CN"/>
        </w:rPr>
        <w:t>旗域内</w:t>
      </w:r>
      <w:r>
        <w:rPr>
          <w:rFonts w:ascii="仿宋" w:hAnsi="仿宋" w:eastAsia="仿宋"/>
          <w:sz w:val="32"/>
          <w:szCs w:val="32"/>
        </w:rPr>
        <w:t>突发公共事件医疗卫生救援工作提供咨询建议、</w:t>
      </w:r>
      <w:r>
        <w:rPr>
          <w:rFonts w:hint="eastAsia" w:ascii="仿宋" w:hAnsi="仿宋" w:eastAsia="仿宋"/>
          <w:sz w:val="32"/>
          <w:szCs w:val="32"/>
          <w:lang w:eastAsia="zh-CN"/>
        </w:rPr>
        <w:t>技术指导和支持</w:t>
      </w:r>
      <w:r>
        <w:rPr>
          <w:rFonts w:ascii="仿宋" w:hAnsi="仿宋" w:eastAsia="仿宋"/>
          <w:sz w:val="32"/>
          <w:szCs w:val="32"/>
        </w:rPr>
        <w:t>。</w:t>
      </w:r>
    </w:p>
    <w:p w14:paraId="7E6A226C">
      <w:pPr>
        <w:tabs>
          <w:tab w:val="left" w:pos="2009"/>
        </w:tabs>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3.3 医疗卫生</w:t>
      </w:r>
      <w:r>
        <w:rPr>
          <w:rFonts w:hint="eastAsia" w:ascii="楷体_GB2312" w:hAnsi="楷体_GB2312" w:eastAsia="楷体_GB2312" w:cs="楷体_GB2312"/>
          <w:sz w:val="32"/>
          <w:szCs w:val="32"/>
          <w:lang w:eastAsia="zh-CN"/>
        </w:rPr>
        <w:t>救援</w:t>
      </w:r>
      <w:r>
        <w:rPr>
          <w:rFonts w:hint="eastAsia" w:ascii="楷体_GB2312" w:hAnsi="楷体_GB2312" w:eastAsia="楷体_GB2312" w:cs="楷体_GB2312"/>
          <w:sz w:val="32"/>
          <w:szCs w:val="32"/>
        </w:rPr>
        <w:t>机构</w:t>
      </w:r>
    </w:p>
    <w:p w14:paraId="1D88FC36">
      <w:pPr>
        <w:tabs>
          <w:tab w:val="left" w:pos="2009"/>
        </w:tabs>
        <w:spacing w:line="600" w:lineRule="exact"/>
        <w:ind w:firstLine="640" w:firstLineChars="200"/>
        <w:rPr>
          <w:rFonts w:hint="eastAsia" w:ascii="仿宋" w:hAnsi="仿宋" w:eastAsia="仿宋"/>
          <w:sz w:val="32"/>
          <w:szCs w:val="32"/>
          <w:lang w:val="en-US" w:eastAsia="zh-CN"/>
        </w:rPr>
      </w:pPr>
      <w:r>
        <w:rPr>
          <w:rFonts w:ascii="仿宋" w:hAnsi="仿宋" w:eastAsia="仿宋"/>
          <w:sz w:val="32"/>
          <w:szCs w:val="32"/>
        </w:rPr>
        <w:t>各级各类医疗机构承担突发公共事件的医疗卫生救援任务。</w:t>
      </w:r>
      <w:r>
        <w:rPr>
          <w:rFonts w:hint="eastAsia" w:ascii="仿宋" w:hAnsi="仿宋" w:eastAsia="仿宋"/>
          <w:sz w:val="32"/>
          <w:szCs w:val="32"/>
          <w:lang w:eastAsia="zh-CN"/>
        </w:rPr>
        <w:t>按</w:t>
      </w:r>
      <w:r>
        <w:rPr>
          <w:rFonts w:hint="eastAsia" w:ascii="仿宋" w:hAnsi="仿宋" w:eastAsia="仿宋"/>
          <w:sz w:val="32"/>
          <w:szCs w:val="32"/>
          <w:lang w:val="en-US" w:eastAsia="zh-CN"/>
        </w:rPr>
        <w:t>照统一部署、分工负责的原则，以旗人医院院前急救、急诊科为主的各级各类医疗机构承担突发公共事件现场医疗卫生救援和伤员的接收与转送工作；各级各类医疗机构负责伤员的接收并给予处置、救治；依托呼伦贝尔市中心血站提供突发公共事件救援的血液供应和血源组织；医疗机构精神卫生科（或从事精神卫生专业人员）做好伤员及其家属、救援人员的心理危机干预工作；疾病预防控制中心（卫生监督站）根据职能做好突发公共事件中的疾病预防控制和卫生执法监督工作。</w:t>
      </w:r>
    </w:p>
    <w:p w14:paraId="6E28C294">
      <w:p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3.4 现场医疗卫生救援指挥部</w:t>
      </w:r>
    </w:p>
    <w:p w14:paraId="03F7B7F0">
      <w:p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lang w:val="en-US" w:eastAsia="zh-CN"/>
        </w:rPr>
        <w:t>旗卫生健康委根据实际工作需要，必要时在突发公共事件现场设立现场医疗卫生救援指挥部，由现场最高级别的卫生健康部门负责同志或突发公共事件应急处置指挥机构指定的负责</w:t>
      </w:r>
      <w:r>
        <w:rPr>
          <w:rFonts w:hint="eastAsia" w:ascii="仿宋" w:hAnsi="仿宋" w:eastAsia="仿宋"/>
          <w:sz w:val="32"/>
          <w:szCs w:val="32"/>
          <w:lang w:eastAsia="zh-CN"/>
        </w:rPr>
        <w:t>同志担任指挥长，</w:t>
      </w:r>
      <w:r>
        <w:rPr>
          <w:rFonts w:ascii="仿宋" w:hAnsi="仿宋" w:eastAsia="仿宋"/>
          <w:sz w:val="32"/>
          <w:szCs w:val="32"/>
        </w:rPr>
        <w:t>统一指挥、协调现场医疗卫生救援工作。</w:t>
      </w:r>
    </w:p>
    <w:p w14:paraId="4E85EAA9">
      <w:pPr>
        <w:tabs>
          <w:tab w:val="left" w:pos="2009"/>
        </w:tabs>
        <w:spacing w:line="600" w:lineRule="exact"/>
        <w:ind w:firstLine="640" w:firstLineChars="200"/>
        <w:rPr>
          <w:rFonts w:ascii="黑体" w:hAnsi="黑体" w:eastAsia="黑体"/>
          <w:color w:val="auto"/>
          <w:sz w:val="32"/>
          <w:szCs w:val="32"/>
        </w:rPr>
      </w:pPr>
      <w:r>
        <w:rPr>
          <w:rFonts w:hint="eastAsia" w:ascii="黑体" w:hAnsi="黑体" w:eastAsia="黑体"/>
          <w:color w:val="auto"/>
          <w:sz w:val="32"/>
          <w:szCs w:val="32"/>
          <w:lang w:eastAsia="zh-CN"/>
        </w:rPr>
        <w:t>4.</w:t>
      </w:r>
      <w:r>
        <w:rPr>
          <w:rFonts w:ascii="黑体" w:hAnsi="黑体" w:eastAsia="黑体"/>
          <w:bCs/>
          <w:color w:val="auto"/>
          <w:sz w:val="32"/>
          <w:szCs w:val="32"/>
        </w:rPr>
        <w:t>医疗卫生救援应急响应和终止</w:t>
      </w:r>
    </w:p>
    <w:p w14:paraId="11A1686C">
      <w:pPr>
        <w:tabs>
          <w:tab w:val="left" w:pos="2009"/>
        </w:tabs>
        <w:spacing w:line="600" w:lineRule="exact"/>
        <w:ind w:firstLine="640" w:firstLineChars="200"/>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4.1医疗卫生救援应急分级响应</w:t>
      </w:r>
    </w:p>
    <w:p w14:paraId="7CD5ED2A">
      <w:pPr>
        <w:tabs>
          <w:tab w:val="left" w:pos="2009"/>
        </w:tabs>
        <w:spacing w:line="600" w:lineRule="exact"/>
        <w:ind w:firstLine="640" w:firstLineChars="200"/>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4.1.1 Ⅰ级响应</w:t>
      </w:r>
    </w:p>
    <w:p w14:paraId="56B3DA8B">
      <w:pPr>
        <w:tabs>
          <w:tab w:val="left" w:pos="2009"/>
        </w:tabs>
        <w:spacing w:line="600" w:lineRule="exact"/>
        <w:ind w:firstLine="640" w:firstLineChars="200"/>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4.1.1</w:t>
      </w:r>
      <w:r>
        <w:rPr>
          <w:rFonts w:hint="eastAsia" w:ascii="楷体_GB2312" w:hAnsi="楷体_GB2312" w:eastAsia="楷体_GB2312" w:cs="楷体_GB2312"/>
          <w:sz w:val="32"/>
          <w:szCs w:val="32"/>
          <w:lang w:val="en-US" w:eastAsia="zh-CN"/>
        </w:rPr>
        <w:t xml:space="preserve">.1 </w:t>
      </w:r>
      <w:r>
        <w:rPr>
          <w:rFonts w:hint="eastAsia" w:ascii="楷体_GB2312" w:hAnsi="楷体_GB2312" w:eastAsia="楷体_GB2312" w:cs="楷体_GB2312"/>
          <w:sz w:val="32"/>
          <w:szCs w:val="32"/>
          <w:lang w:eastAsia="zh-CN"/>
        </w:rPr>
        <w:t>Ⅰ级响应的启动</w:t>
      </w:r>
    </w:p>
    <w:p w14:paraId="77C5BDF7">
      <w:pPr>
        <w:tabs>
          <w:tab w:val="left" w:pos="2009"/>
        </w:tabs>
        <w:spacing w:line="600" w:lineRule="exact"/>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符合下列条件之一者，启动医疗卫生救援应急Ⅰ级响应：</w:t>
      </w:r>
    </w:p>
    <w:p w14:paraId="1D0002F6">
      <w:pPr>
        <w:numPr>
          <w:ilvl w:val="0"/>
          <w:numId w:val="1"/>
        </w:numPr>
        <w:tabs>
          <w:tab w:val="left" w:pos="2009"/>
        </w:tabs>
        <w:spacing w:line="600" w:lineRule="exact"/>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发生特别重大突发公共事件，国务院启动国家突发公共事件总体应急预案。</w:t>
      </w:r>
    </w:p>
    <w:p w14:paraId="67082141">
      <w:pPr>
        <w:numPr>
          <w:ilvl w:val="0"/>
          <w:numId w:val="1"/>
        </w:num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lang w:eastAsia="zh-CN"/>
        </w:rPr>
        <w:t>发生特别重大突发公共事件，国务院有关部门启动国家突发公共事件专项应急预案。</w:t>
      </w:r>
    </w:p>
    <w:p w14:paraId="14BD3A9B">
      <w:pPr>
        <w:numPr>
          <w:ilvl w:val="0"/>
          <w:numId w:val="1"/>
        </w:num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rPr>
        <w:t>发生特别重大</w:t>
      </w:r>
      <w:r>
        <w:rPr>
          <w:rFonts w:hint="eastAsia" w:ascii="仿宋" w:hAnsi="仿宋" w:eastAsia="仿宋"/>
          <w:sz w:val="32"/>
          <w:szCs w:val="32"/>
          <w:lang w:eastAsia="zh-CN"/>
        </w:rPr>
        <w:t>公共事件，自治区党委和政府启动自治区级突发公共事件应急预案。</w:t>
      </w:r>
    </w:p>
    <w:p w14:paraId="16E6CE01">
      <w:pPr>
        <w:tabs>
          <w:tab w:val="left" w:pos="2009"/>
        </w:tabs>
        <w:spacing w:line="600" w:lineRule="exact"/>
        <w:ind w:firstLine="640" w:firstLineChars="200"/>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4.1.</w:t>
      </w:r>
      <w:r>
        <w:rPr>
          <w:rFonts w:hint="eastAsia" w:ascii="楷体_GB2312" w:hAnsi="楷体_GB2312" w:eastAsia="楷体_GB2312" w:cs="楷体_GB2312"/>
          <w:sz w:val="32"/>
          <w:szCs w:val="32"/>
          <w:lang w:val="en-US" w:eastAsia="zh-CN"/>
        </w:rPr>
        <w:t>1.</w:t>
      </w:r>
      <w:r>
        <w:rPr>
          <w:rFonts w:hint="default"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Ⅰ级响应行动</w:t>
      </w:r>
    </w:p>
    <w:p w14:paraId="4F07776A">
      <w:p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当发生特别重大突发公共事件时，鄂温克族自治旗人民政府在自治区党委和政府、呼伦贝尔市党委和政府的指挥下，在国务院、自治区、呼伦贝尔市卫生健康行政部门指导下，立即启动医疗卫生救援领导小组工作，结合本行政区域内的实际情况，迅速组织、协调特别重大突发公共事件的医疗卫生救援工作。</w:t>
      </w:r>
    </w:p>
    <w:p w14:paraId="54B015C8">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eastAsia="zh-CN"/>
        </w:rPr>
        <w:t>4.1.</w:t>
      </w:r>
      <w:r>
        <w:rPr>
          <w:rFonts w:hint="default"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lang w:val="en-US" w:eastAsia="zh-CN"/>
        </w:rPr>
        <w:t xml:space="preserve">  Ⅱ级响应</w:t>
      </w:r>
    </w:p>
    <w:p w14:paraId="2C350513">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eastAsia="zh-CN"/>
        </w:rPr>
        <w:t>4.1.</w:t>
      </w:r>
      <w:r>
        <w:rPr>
          <w:rFonts w:hint="default"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lang w:val="en-US" w:eastAsia="zh-CN"/>
        </w:rPr>
        <w:t>.1 Ⅱ级响应的启动</w:t>
      </w:r>
    </w:p>
    <w:p w14:paraId="6472FC87">
      <w:p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符合下列条件之一者，启动医疗卫生救援应急Ⅱ级响应：</w:t>
      </w:r>
    </w:p>
    <w:p w14:paraId="7CB465FE">
      <w:pPr>
        <w:numPr>
          <w:ilvl w:val="0"/>
          <w:numId w:val="2"/>
        </w:num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发生重大突发公共事件，自治区人民政府启动自治区级突发公共事件应急预案。</w:t>
      </w:r>
    </w:p>
    <w:p w14:paraId="0C4E567B">
      <w:pPr>
        <w:numPr>
          <w:ilvl w:val="0"/>
          <w:numId w:val="2"/>
        </w:num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发生重大突发公共事件，自治区有关部门启动自治区级突发公共事件专项应急预案。</w:t>
      </w:r>
    </w:p>
    <w:p w14:paraId="2D003D25">
      <w:pPr>
        <w:numPr>
          <w:ilvl w:val="0"/>
          <w:numId w:val="2"/>
        </w:num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其他符合医疗卫生救援重大事件（Ⅱ级）级别的突发公共事件。</w:t>
      </w:r>
    </w:p>
    <w:p w14:paraId="4E1C1842">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eastAsia="zh-CN"/>
        </w:rPr>
        <w:t>4.1.</w:t>
      </w:r>
      <w:r>
        <w:rPr>
          <w:rFonts w:hint="default"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lang w:val="en-US" w:eastAsia="zh-CN"/>
        </w:rPr>
        <w:t>.2  Ⅱ级响应行动</w:t>
      </w:r>
    </w:p>
    <w:p w14:paraId="7D8EFFEC">
      <w:pPr>
        <w:tabs>
          <w:tab w:val="left" w:pos="2009"/>
        </w:tabs>
        <w:spacing w:line="600" w:lineRule="exact"/>
        <w:ind w:firstLine="640" w:firstLineChars="200"/>
        <w:rPr>
          <w:rFonts w:hint="eastAsia" w:ascii="仿宋" w:hAnsi="仿宋" w:eastAsia="仿宋"/>
          <w:color w:val="auto"/>
          <w:sz w:val="32"/>
          <w:szCs w:val="32"/>
          <w:lang w:eastAsia="zh-CN"/>
        </w:rPr>
      </w:pPr>
      <w:r>
        <w:rPr>
          <w:rFonts w:hint="eastAsia" w:ascii="仿宋" w:hAnsi="仿宋" w:eastAsia="仿宋"/>
          <w:color w:val="auto"/>
          <w:sz w:val="32"/>
          <w:szCs w:val="32"/>
          <w:lang w:val="en-US" w:eastAsia="zh-CN"/>
        </w:rPr>
        <w:t>当发生重大突发公共事件时，</w:t>
      </w:r>
      <w:r>
        <w:rPr>
          <w:rFonts w:hint="eastAsia" w:ascii="仿宋" w:hAnsi="仿宋" w:eastAsia="仿宋"/>
          <w:color w:val="auto"/>
          <w:sz w:val="32"/>
          <w:szCs w:val="32"/>
          <w:lang w:eastAsia="zh-CN"/>
        </w:rPr>
        <w:t>鄂温克族自治旗人民政府在自治区党委和政府、呼伦贝尔市党委和政府的指挥下，在自治区、呼伦贝尔市卫生健康行政部门指导下，立即启动医疗卫生救援领导小组工作，结合本行政区域内的实际情况，迅速组织、协调重大突发公共事件的医疗卫生救援工作。</w:t>
      </w:r>
    </w:p>
    <w:p w14:paraId="54506FDA">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4.1.3  Ⅲ级响应</w:t>
      </w:r>
    </w:p>
    <w:p w14:paraId="2E3123BA">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4.1.3.1  Ⅲ级响应的启动</w:t>
      </w:r>
    </w:p>
    <w:p w14:paraId="496460BF">
      <w:p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符合下列条件之一者，启动医疗卫生救援应急Ⅲ级响应：</w:t>
      </w:r>
    </w:p>
    <w:p w14:paraId="7A52BB71">
      <w:pPr>
        <w:numPr>
          <w:ilvl w:val="0"/>
          <w:numId w:val="3"/>
        </w:num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发生较大突发公共事件，呼伦贝尔市人民政府启动市本级突发公共事件应急预案。</w:t>
      </w:r>
    </w:p>
    <w:p w14:paraId="34B06014">
      <w:pPr>
        <w:numPr>
          <w:ilvl w:val="0"/>
          <w:numId w:val="3"/>
        </w:num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其他符合医疗卫生救援较大事件（Ⅲ级）级别的突发公共事件。</w:t>
      </w:r>
    </w:p>
    <w:p w14:paraId="7C16D216">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4.1.3.2  Ⅲ级响应行动</w:t>
      </w:r>
    </w:p>
    <w:p w14:paraId="03833C01">
      <w:pPr>
        <w:numPr>
          <w:ilvl w:val="0"/>
          <w:numId w:val="3"/>
        </w:num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当发生较大突发公共事件时，鄂温克族自治旗人民政府在呼伦贝尔市党委和政府的指挥下，在呼伦贝尔市卫生健康行政部门指导下，立即启动医疗卫生救援领导小组工作，结合本行政区域内的实际情况，迅速组织、协调较大突发公共事件的医疗卫生救援工作。</w:t>
      </w:r>
    </w:p>
    <w:p w14:paraId="4FD7C758">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4.1.4  Ⅳ级响应</w:t>
      </w:r>
    </w:p>
    <w:p w14:paraId="5C4DBA41">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4.1.4.1  Ⅳ级响应的启动</w:t>
      </w:r>
    </w:p>
    <w:p w14:paraId="3CE88871">
      <w:pPr>
        <w:numPr>
          <w:ilvl w:val="0"/>
          <w:numId w:val="0"/>
        </w:numPr>
        <w:tabs>
          <w:tab w:val="left" w:pos="2009"/>
        </w:tabs>
        <w:spacing w:line="600" w:lineRule="exact"/>
        <w:ind w:firstLine="640"/>
        <w:rPr>
          <w:rFonts w:hint="eastAsia" w:ascii="仿宋" w:hAnsi="仿宋" w:eastAsia="仿宋"/>
          <w:sz w:val="32"/>
          <w:szCs w:val="32"/>
          <w:lang w:val="en-US" w:eastAsia="zh-CN"/>
        </w:rPr>
      </w:pPr>
      <w:r>
        <w:rPr>
          <w:rFonts w:hint="eastAsia" w:ascii="仿宋" w:hAnsi="仿宋" w:eastAsia="仿宋"/>
          <w:sz w:val="32"/>
          <w:szCs w:val="32"/>
          <w:lang w:val="en-US" w:eastAsia="zh-CN"/>
        </w:rPr>
        <w:t>符合下列条件之一者，启动医疗卫生救援应急Ⅳ级响应：</w:t>
      </w:r>
    </w:p>
    <w:p w14:paraId="1D8C96EC">
      <w:pPr>
        <w:numPr>
          <w:ilvl w:val="0"/>
          <w:numId w:val="4"/>
        </w:numPr>
        <w:tabs>
          <w:tab w:val="left" w:pos="2009"/>
        </w:tabs>
        <w:spacing w:line="600" w:lineRule="exact"/>
        <w:ind w:firstLine="640"/>
        <w:rPr>
          <w:rFonts w:hint="eastAsia" w:ascii="仿宋" w:hAnsi="仿宋" w:eastAsia="仿宋"/>
          <w:sz w:val="32"/>
          <w:szCs w:val="32"/>
          <w:lang w:val="en-US" w:eastAsia="zh-CN"/>
        </w:rPr>
      </w:pPr>
      <w:r>
        <w:rPr>
          <w:rFonts w:hint="eastAsia" w:ascii="仿宋" w:hAnsi="仿宋" w:eastAsia="仿宋"/>
          <w:sz w:val="32"/>
          <w:szCs w:val="32"/>
          <w:lang w:val="en-US" w:eastAsia="zh-CN"/>
        </w:rPr>
        <w:t>发生一般突发公共事件，鄂温克族自治旗人民政府启动旗县级突发事件应急预案。</w:t>
      </w:r>
    </w:p>
    <w:p w14:paraId="2C281306">
      <w:pPr>
        <w:numPr>
          <w:ilvl w:val="0"/>
          <w:numId w:val="4"/>
        </w:numPr>
        <w:tabs>
          <w:tab w:val="left" w:pos="2009"/>
        </w:tabs>
        <w:spacing w:line="600" w:lineRule="exact"/>
        <w:ind w:firstLine="640"/>
        <w:rPr>
          <w:rFonts w:hint="default" w:ascii="仿宋" w:hAnsi="仿宋" w:eastAsia="仿宋"/>
          <w:sz w:val="32"/>
          <w:szCs w:val="32"/>
          <w:lang w:val="en-US" w:eastAsia="zh-CN"/>
        </w:rPr>
      </w:pPr>
      <w:r>
        <w:rPr>
          <w:rFonts w:hint="eastAsia" w:ascii="仿宋" w:hAnsi="仿宋" w:eastAsia="仿宋"/>
          <w:sz w:val="32"/>
          <w:szCs w:val="32"/>
          <w:lang w:val="en-US" w:eastAsia="zh-CN"/>
        </w:rPr>
        <w:t>其他符合医疗卫生救援一般事件（Ⅳ级）级别的突发公共事件。</w:t>
      </w:r>
    </w:p>
    <w:p w14:paraId="4694A31C">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4.1.4.2  Ⅳ级响应行动</w:t>
      </w:r>
    </w:p>
    <w:p w14:paraId="489AC5AD">
      <w:pPr>
        <w:numPr>
          <w:ilvl w:val="0"/>
          <w:numId w:val="0"/>
        </w:numPr>
        <w:tabs>
          <w:tab w:val="left" w:pos="2009"/>
        </w:tabs>
        <w:spacing w:line="600" w:lineRule="exact"/>
        <w:ind w:firstLine="640"/>
        <w:rPr>
          <w:rFonts w:hint="eastAsia" w:ascii="仿宋" w:hAnsi="仿宋" w:eastAsia="仿宋"/>
          <w:sz w:val="32"/>
          <w:szCs w:val="32"/>
          <w:lang w:val="en-US" w:eastAsia="zh-CN"/>
        </w:rPr>
      </w:pPr>
      <w:r>
        <w:rPr>
          <w:rFonts w:hint="eastAsia" w:ascii="仿宋" w:hAnsi="仿宋" w:eastAsia="仿宋"/>
          <w:sz w:val="32"/>
          <w:szCs w:val="32"/>
          <w:lang w:val="en-US" w:eastAsia="zh-CN"/>
        </w:rPr>
        <w:t>鄂温克族自治旗卫生健康委接到一般突发公共事件医疗卫生救援的有关指示、通报或者报告后，立即启动旗本级医疗卫生救援领导小组，迅速组织医疗卫生救援机构开展突发公共事件的现场救治工作，组织专家对伤病员及救治情况进行确认和评估，同时向本级人民政府和突发事件应急指挥机构报告有关处理情况。根据需要，及时提请鄂温克族自治旗政府争取呼伦贝尔市支援。</w:t>
      </w:r>
    </w:p>
    <w:p w14:paraId="46B4CC82">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4.2  现场医疗卫生救援及指挥</w:t>
      </w:r>
    </w:p>
    <w:p w14:paraId="2E288AF4">
      <w:pPr>
        <w:numPr>
          <w:ilvl w:val="0"/>
          <w:numId w:val="0"/>
        </w:numPr>
        <w:tabs>
          <w:tab w:val="left" w:pos="2009"/>
        </w:tabs>
        <w:spacing w:line="600" w:lineRule="exact"/>
        <w:ind w:firstLine="640"/>
        <w:rPr>
          <w:rFonts w:hint="eastAsia" w:ascii="仿宋" w:hAnsi="仿宋" w:eastAsia="仿宋"/>
          <w:sz w:val="32"/>
          <w:szCs w:val="32"/>
          <w:lang w:val="en-US" w:eastAsia="zh-CN"/>
        </w:rPr>
      </w:pPr>
      <w:r>
        <w:rPr>
          <w:rFonts w:hint="eastAsia" w:ascii="仿宋" w:hAnsi="仿宋" w:eastAsia="仿宋"/>
          <w:sz w:val="32"/>
          <w:szCs w:val="32"/>
          <w:lang w:val="en-US" w:eastAsia="zh-CN"/>
        </w:rPr>
        <w:t>医疗卫生救援队伍在接到救援指令后应当及时赶赴现场，并根据现场情况，全力开展医疗卫生救援工作。在实施医疗卫生救援的过程中，既要积极开展救治，又要注重自我防护，确保安全。</w:t>
      </w:r>
    </w:p>
    <w:p w14:paraId="3A72AC69">
      <w:pPr>
        <w:numPr>
          <w:ilvl w:val="0"/>
          <w:numId w:val="0"/>
        </w:numPr>
        <w:tabs>
          <w:tab w:val="left" w:pos="2009"/>
        </w:tabs>
        <w:spacing w:line="600" w:lineRule="exact"/>
        <w:ind w:firstLine="640"/>
        <w:rPr>
          <w:rFonts w:hint="eastAsia" w:ascii="仿宋" w:hAnsi="仿宋" w:eastAsia="仿宋"/>
          <w:sz w:val="32"/>
          <w:szCs w:val="32"/>
          <w:lang w:val="en-US" w:eastAsia="zh-CN"/>
        </w:rPr>
      </w:pPr>
      <w:r>
        <w:rPr>
          <w:rFonts w:hint="eastAsia" w:ascii="仿宋" w:hAnsi="仿宋" w:eastAsia="仿宋"/>
          <w:sz w:val="32"/>
          <w:szCs w:val="32"/>
          <w:lang w:val="en-US" w:eastAsia="zh-CN"/>
        </w:rPr>
        <w:t>为了及时准确掌握现场情况，做好现场医疗卫生救援指挥工作，使医疗卫生救援工作紧张、有序、高效进行，有关卫生健康行政部门应当在事发现场设置现场医疗卫生救援指挥部，主要领导或者分管领导要亲临现场、靠前指挥，减少中间环节，提高决策效率，加快救援进程。现场医疗卫生救援指挥部应当接受突发公共事件应急处置指挥机构的领导，加强与现场各救援部门的沟通与协调。</w:t>
      </w:r>
    </w:p>
    <w:p w14:paraId="3B9CA582">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4.2.1 现场抢救</w:t>
      </w:r>
    </w:p>
    <w:p w14:paraId="4248003F">
      <w:pPr>
        <w:tabs>
          <w:tab w:val="left" w:pos="2009"/>
        </w:tabs>
        <w:spacing w:line="600" w:lineRule="exact"/>
        <w:ind w:firstLine="640" w:firstLineChars="200"/>
        <w:rPr>
          <w:rFonts w:ascii="仿宋" w:hAnsi="仿宋" w:eastAsia="仿宋"/>
          <w:sz w:val="28"/>
          <w:szCs w:val="28"/>
        </w:rPr>
      </w:pPr>
      <w:r>
        <w:rPr>
          <w:rFonts w:ascii="仿宋" w:hAnsi="仿宋" w:eastAsia="仿宋"/>
          <w:sz w:val="32"/>
          <w:szCs w:val="32"/>
        </w:rPr>
        <w:t>到达现场的医疗卫生救援应急队伍</w:t>
      </w:r>
      <w:r>
        <w:rPr>
          <w:rFonts w:hint="eastAsia" w:ascii="仿宋" w:hAnsi="仿宋" w:eastAsia="仿宋"/>
          <w:bCs/>
          <w:sz w:val="32"/>
          <w:szCs w:val="32"/>
          <w:lang w:eastAsia="zh-CN"/>
        </w:rPr>
        <w:t>应当与现场专业救援队伍协同配合</w:t>
      </w:r>
      <w:r>
        <w:rPr>
          <w:rFonts w:ascii="仿宋" w:hAnsi="仿宋" w:eastAsia="仿宋"/>
          <w:sz w:val="32"/>
          <w:szCs w:val="32"/>
        </w:rPr>
        <w:t>，迅速将伤员转送出危险区，本着“先救命后治伤、先救重后救轻”的原则开展工作，按照国际统一的标准对伤病员进行检伤分类，分别用</w:t>
      </w:r>
      <w:r>
        <w:rPr>
          <w:rFonts w:hint="eastAsia" w:ascii="仿宋" w:hAnsi="仿宋" w:eastAsia="仿宋"/>
          <w:sz w:val="32"/>
          <w:szCs w:val="32"/>
          <w:lang w:eastAsia="zh-CN"/>
        </w:rPr>
        <w:t>“绿</w:t>
      </w:r>
      <w:r>
        <w:rPr>
          <w:rFonts w:ascii="仿宋" w:hAnsi="仿宋" w:eastAsia="仿宋"/>
          <w:sz w:val="32"/>
          <w:szCs w:val="32"/>
        </w:rPr>
        <w:t>、黄、红、黑</w:t>
      </w:r>
      <w:r>
        <w:rPr>
          <w:rFonts w:hint="eastAsia" w:ascii="仿宋" w:hAnsi="仿宋" w:eastAsia="仿宋"/>
          <w:sz w:val="32"/>
          <w:szCs w:val="32"/>
          <w:lang w:eastAsia="zh-CN"/>
        </w:rPr>
        <w:t>”</w:t>
      </w:r>
      <w:r>
        <w:rPr>
          <w:rFonts w:ascii="仿宋" w:hAnsi="仿宋" w:eastAsia="仿宋"/>
          <w:sz w:val="32"/>
          <w:szCs w:val="32"/>
        </w:rPr>
        <w:t>四种颜色，对轻、重、危重伤病员和死亡人员</w:t>
      </w:r>
      <w:r>
        <w:rPr>
          <w:rFonts w:hint="eastAsia" w:ascii="仿宋" w:hAnsi="仿宋" w:eastAsia="仿宋"/>
          <w:sz w:val="32"/>
          <w:szCs w:val="32"/>
        </w:rPr>
        <w:t>做</w:t>
      </w:r>
      <w:r>
        <w:rPr>
          <w:rFonts w:ascii="仿宋" w:hAnsi="仿宋" w:eastAsia="仿宋"/>
          <w:sz w:val="32"/>
          <w:szCs w:val="32"/>
        </w:rPr>
        <w:t>出标志</w:t>
      </w:r>
      <w:r>
        <w:rPr>
          <w:rFonts w:hint="eastAsia" w:ascii="仿宋" w:hAnsi="仿宋" w:eastAsia="仿宋"/>
          <w:sz w:val="32"/>
          <w:szCs w:val="32"/>
          <w:lang w:eastAsia="zh-CN"/>
        </w:rPr>
        <w:t>（</w:t>
      </w:r>
      <w:r>
        <w:rPr>
          <w:rFonts w:ascii="仿宋" w:hAnsi="仿宋" w:eastAsia="仿宋"/>
          <w:sz w:val="32"/>
          <w:szCs w:val="32"/>
        </w:rPr>
        <w:t>分类标记用塑料材料制成腕带</w:t>
      </w:r>
      <w:r>
        <w:rPr>
          <w:rFonts w:hint="eastAsia" w:ascii="仿宋" w:hAnsi="仿宋" w:eastAsia="仿宋"/>
          <w:sz w:val="32"/>
          <w:szCs w:val="32"/>
          <w:lang w:eastAsia="zh-CN"/>
        </w:rPr>
        <w:t>）</w:t>
      </w:r>
      <w:r>
        <w:rPr>
          <w:rFonts w:ascii="仿宋" w:hAnsi="仿宋" w:eastAsia="仿宋"/>
          <w:sz w:val="32"/>
          <w:szCs w:val="32"/>
        </w:rPr>
        <w:t>，扣系在伤病员或死亡人员的手腕或脚踝部位，以便后续救治辨认或采取相应的措施。</w:t>
      </w:r>
    </w:p>
    <w:p w14:paraId="7D7B44FD">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4.2.2 转送伤员</w:t>
      </w:r>
    </w:p>
    <w:p w14:paraId="31ED5348">
      <w:pPr>
        <w:tabs>
          <w:tab w:val="left" w:pos="2009"/>
        </w:tabs>
        <w:spacing w:line="600" w:lineRule="exact"/>
        <w:ind w:firstLine="640" w:firstLineChars="200"/>
        <w:rPr>
          <w:rFonts w:hint="eastAsia" w:ascii="仿宋" w:hAnsi="仿宋" w:eastAsia="仿宋"/>
          <w:sz w:val="32"/>
          <w:szCs w:val="32"/>
        </w:rPr>
      </w:pPr>
      <w:r>
        <w:rPr>
          <w:rFonts w:ascii="仿宋" w:hAnsi="仿宋" w:eastAsia="仿宋"/>
          <w:sz w:val="32"/>
          <w:szCs w:val="32"/>
        </w:rPr>
        <w:t>当现场环境处于危险或在伤病员情况允许时，尽快将伤病员转送并做好以下工作：</w:t>
      </w:r>
    </w:p>
    <w:p w14:paraId="2B9F19F5">
      <w:pPr>
        <w:tabs>
          <w:tab w:val="left" w:pos="2009"/>
        </w:tabs>
        <w:spacing w:line="600" w:lineRule="exact"/>
        <w:ind w:firstLine="640" w:firstLineChars="200"/>
        <w:rPr>
          <w:rFonts w:hint="eastAsia" w:ascii="仿宋" w:hAnsi="仿宋" w:eastAsia="仿宋"/>
          <w:sz w:val="32"/>
          <w:szCs w:val="32"/>
        </w:rPr>
      </w:pPr>
      <w:r>
        <w:rPr>
          <w:rFonts w:hint="eastAsia" w:ascii="仿宋" w:hAnsi="仿宋" w:eastAsia="仿宋"/>
          <w:sz w:val="32"/>
          <w:szCs w:val="32"/>
          <w:lang w:eastAsia="zh-CN"/>
        </w:rPr>
        <w:t>（</w:t>
      </w:r>
      <w:r>
        <w:rPr>
          <w:rFonts w:ascii="仿宋" w:hAnsi="仿宋" w:eastAsia="仿宋"/>
          <w:sz w:val="32"/>
          <w:szCs w:val="32"/>
        </w:rPr>
        <w:t>1</w:t>
      </w:r>
      <w:r>
        <w:rPr>
          <w:rFonts w:hint="eastAsia" w:ascii="仿宋" w:hAnsi="仿宋" w:eastAsia="仿宋"/>
          <w:sz w:val="32"/>
          <w:szCs w:val="32"/>
          <w:lang w:eastAsia="zh-CN"/>
        </w:rPr>
        <w:t>）</w:t>
      </w:r>
      <w:r>
        <w:rPr>
          <w:rFonts w:ascii="仿宋" w:hAnsi="仿宋" w:eastAsia="仿宋"/>
          <w:sz w:val="32"/>
          <w:szCs w:val="32"/>
        </w:rPr>
        <w:t>对已经检伤分类待</w:t>
      </w:r>
      <w:r>
        <w:rPr>
          <w:rFonts w:hint="eastAsia" w:ascii="仿宋" w:hAnsi="仿宋" w:eastAsia="仿宋"/>
          <w:sz w:val="32"/>
          <w:szCs w:val="32"/>
          <w:lang w:eastAsia="zh-CN"/>
        </w:rPr>
        <w:t>转运</w:t>
      </w:r>
      <w:r>
        <w:rPr>
          <w:rFonts w:ascii="仿宋" w:hAnsi="仿宋" w:eastAsia="仿宋"/>
          <w:sz w:val="32"/>
          <w:szCs w:val="32"/>
        </w:rPr>
        <w:t>的伤病员进行复检。对有活动性大出血或转运途中有生命危险的急危重症者，就地先予抢救、治疗，做必要的处理后再进行监护下转运。</w:t>
      </w:r>
    </w:p>
    <w:p w14:paraId="0443C94C">
      <w:pPr>
        <w:tabs>
          <w:tab w:val="left" w:pos="2009"/>
        </w:tabs>
        <w:spacing w:line="600" w:lineRule="exact"/>
        <w:ind w:firstLine="640" w:firstLineChars="200"/>
        <w:rPr>
          <w:rFonts w:hint="eastAsia" w:ascii="仿宋" w:hAnsi="仿宋" w:eastAsia="仿宋"/>
          <w:sz w:val="32"/>
          <w:szCs w:val="32"/>
        </w:rPr>
      </w:pPr>
      <w:r>
        <w:rPr>
          <w:rFonts w:hint="eastAsia" w:ascii="仿宋" w:hAnsi="仿宋" w:eastAsia="仿宋"/>
          <w:sz w:val="32"/>
          <w:szCs w:val="32"/>
          <w:lang w:eastAsia="zh-CN"/>
        </w:rPr>
        <w:t>（</w:t>
      </w:r>
      <w:r>
        <w:rPr>
          <w:rFonts w:ascii="仿宋" w:hAnsi="仿宋" w:eastAsia="仿宋"/>
          <w:sz w:val="32"/>
          <w:szCs w:val="32"/>
        </w:rPr>
        <w:t>2</w:t>
      </w:r>
      <w:r>
        <w:rPr>
          <w:rFonts w:hint="eastAsia" w:ascii="仿宋" w:hAnsi="仿宋" w:eastAsia="仿宋"/>
          <w:sz w:val="32"/>
          <w:szCs w:val="32"/>
          <w:lang w:eastAsia="zh-CN"/>
        </w:rPr>
        <w:t>）</w:t>
      </w:r>
      <w:r>
        <w:rPr>
          <w:rFonts w:ascii="仿宋" w:hAnsi="仿宋" w:eastAsia="仿宋"/>
          <w:sz w:val="32"/>
          <w:szCs w:val="32"/>
        </w:rPr>
        <w:t>认真填写转运卡提交接纳的医疗机构，并报现场医疗卫生救援指挥部汇总。</w:t>
      </w:r>
    </w:p>
    <w:p w14:paraId="24E9EB2B">
      <w:p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lang w:eastAsia="zh-CN"/>
        </w:rPr>
        <w:t>（</w:t>
      </w:r>
      <w:r>
        <w:rPr>
          <w:rFonts w:ascii="仿宋" w:hAnsi="仿宋" w:eastAsia="仿宋"/>
          <w:sz w:val="32"/>
          <w:szCs w:val="32"/>
        </w:rPr>
        <w:t>3</w:t>
      </w:r>
      <w:r>
        <w:rPr>
          <w:rFonts w:hint="eastAsia" w:ascii="仿宋" w:hAnsi="仿宋" w:eastAsia="仿宋"/>
          <w:sz w:val="32"/>
          <w:szCs w:val="32"/>
          <w:lang w:eastAsia="zh-CN"/>
        </w:rPr>
        <w:t>）</w:t>
      </w:r>
      <w:r>
        <w:rPr>
          <w:rFonts w:ascii="仿宋" w:hAnsi="仿宋" w:eastAsia="仿宋"/>
          <w:sz w:val="32"/>
          <w:szCs w:val="32"/>
        </w:rPr>
        <w:t>在转运中，医护人员必须在医疗仓内密切观察伤病员病情变化，并确保治疗持续进行。</w:t>
      </w:r>
    </w:p>
    <w:p w14:paraId="6E341F6D">
      <w:p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lang w:eastAsia="zh-CN"/>
        </w:rPr>
        <w:t>（</w:t>
      </w:r>
      <w:r>
        <w:rPr>
          <w:rFonts w:ascii="仿宋" w:hAnsi="仿宋" w:eastAsia="仿宋"/>
          <w:sz w:val="32"/>
          <w:szCs w:val="32"/>
        </w:rPr>
        <w:t>4</w:t>
      </w:r>
      <w:r>
        <w:rPr>
          <w:rFonts w:hint="eastAsia" w:ascii="仿宋" w:hAnsi="仿宋" w:eastAsia="仿宋"/>
          <w:sz w:val="32"/>
          <w:szCs w:val="32"/>
          <w:lang w:eastAsia="zh-CN"/>
        </w:rPr>
        <w:t>）</w:t>
      </w:r>
      <w:r>
        <w:rPr>
          <w:rFonts w:ascii="仿宋" w:hAnsi="仿宋" w:eastAsia="仿宋"/>
          <w:sz w:val="32"/>
          <w:szCs w:val="32"/>
        </w:rPr>
        <w:t>在转运过程中</w:t>
      </w:r>
      <w:r>
        <w:rPr>
          <w:rFonts w:hint="eastAsia" w:ascii="仿宋" w:hAnsi="仿宋" w:eastAsia="仿宋"/>
          <w:sz w:val="32"/>
          <w:szCs w:val="32"/>
          <w:lang w:eastAsia="zh-CN"/>
        </w:rPr>
        <w:t>应当</w:t>
      </w:r>
      <w:r>
        <w:rPr>
          <w:rFonts w:ascii="仿宋" w:hAnsi="仿宋" w:eastAsia="仿宋"/>
          <w:sz w:val="32"/>
          <w:szCs w:val="32"/>
        </w:rPr>
        <w:t>科学搬运，避免造成二次损伤。</w:t>
      </w:r>
    </w:p>
    <w:p w14:paraId="69D74DFA">
      <w:pPr>
        <w:tabs>
          <w:tab w:val="left" w:pos="2009"/>
        </w:tabs>
        <w:spacing w:line="600" w:lineRule="exact"/>
        <w:ind w:firstLine="640" w:firstLineChars="200"/>
        <w:rPr>
          <w:rFonts w:ascii="仿宋" w:hAnsi="仿宋" w:eastAsia="仿宋"/>
          <w:sz w:val="28"/>
          <w:szCs w:val="28"/>
        </w:rPr>
      </w:pPr>
      <w:r>
        <w:rPr>
          <w:rFonts w:hint="eastAsia" w:ascii="仿宋" w:hAnsi="仿宋" w:eastAsia="仿宋"/>
          <w:sz w:val="32"/>
          <w:szCs w:val="32"/>
          <w:lang w:eastAsia="zh-CN"/>
        </w:rPr>
        <w:t>（</w:t>
      </w:r>
      <w:r>
        <w:rPr>
          <w:rFonts w:ascii="仿宋" w:hAnsi="仿宋" w:eastAsia="仿宋"/>
          <w:sz w:val="32"/>
          <w:szCs w:val="32"/>
        </w:rPr>
        <w:t>5</w:t>
      </w:r>
      <w:r>
        <w:rPr>
          <w:rFonts w:hint="eastAsia" w:ascii="仿宋" w:hAnsi="仿宋" w:eastAsia="仿宋"/>
          <w:sz w:val="32"/>
          <w:szCs w:val="32"/>
          <w:lang w:eastAsia="zh-CN"/>
        </w:rPr>
        <w:t>）</w:t>
      </w:r>
      <w:r>
        <w:rPr>
          <w:rFonts w:ascii="仿宋" w:hAnsi="仿宋" w:eastAsia="仿宋"/>
          <w:sz w:val="32"/>
          <w:szCs w:val="32"/>
        </w:rPr>
        <w:t>合理分流伤病员或按现场医疗卫生救援指挥部指定的地点</w:t>
      </w:r>
      <w:r>
        <w:rPr>
          <w:rFonts w:hint="eastAsia" w:ascii="仿宋" w:hAnsi="仿宋" w:eastAsia="仿宋"/>
          <w:sz w:val="32"/>
          <w:szCs w:val="32"/>
          <w:lang w:eastAsia="zh-CN"/>
        </w:rPr>
        <w:t>转运</w:t>
      </w:r>
      <w:r>
        <w:rPr>
          <w:rFonts w:ascii="仿宋" w:hAnsi="仿宋" w:eastAsia="仿宋"/>
          <w:sz w:val="32"/>
          <w:szCs w:val="32"/>
        </w:rPr>
        <w:t>，任何医疗机构不得以任何理由拒诊、拒收伤病员。</w:t>
      </w:r>
    </w:p>
    <w:p w14:paraId="41D76036">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4.3 精神卫生、疾病预防控制和卫生监督工作</w:t>
      </w:r>
    </w:p>
    <w:p w14:paraId="663A3579">
      <w:pPr>
        <w:tabs>
          <w:tab w:val="left" w:pos="2009"/>
        </w:tabs>
        <w:spacing w:line="600" w:lineRule="exact"/>
        <w:ind w:firstLine="640" w:firstLineChars="200"/>
        <w:rPr>
          <w:rFonts w:ascii="仿宋" w:hAnsi="仿宋" w:eastAsia="仿宋"/>
          <w:sz w:val="32"/>
          <w:szCs w:val="32"/>
        </w:rPr>
      </w:pPr>
      <w:r>
        <w:rPr>
          <w:rFonts w:ascii="仿宋" w:hAnsi="仿宋" w:eastAsia="仿宋"/>
          <w:sz w:val="32"/>
          <w:szCs w:val="32"/>
        </w:rPr>
        <w:t>突发公共事件发生后，</w:t>
      </w:r>
      <w:r>
        <w:rPr>
          <w:rFonts w:hint="eastAsia" w:ascii="仿宋" w:hAnsi="仿宋" w:eastAsia="仿宋"/>
          <w:sz w:val="32"/>
          <w:szCs w:val="32"/>
          <w:lang w:eastAsia="zh-CN"/>
        </w:rPr>
        <w:t>有关卫生健康行政部门要根据情况组织精神卫生、疾病预防控制、卫生健康监督等有关专业机构和人员开展心理危机干预、卫生学调查和评价、卫生执法监督等工作，采取</w:t>
      </w:r>
      <w:r>
        <w:rPr>
          <w:rFonts w:ascii="仿宋" w:hAnsi="仿宋" w:eastAsia="仿宋"/>
          <w:sz w:val="32"/>
          <w:szCs w:val="32"/>
        </w:rPr>
        <w:t>有效的预防控制措施，防止各类突发公共事件造成的次生或衍生突发公共卫生事件的发生，确保大灾之后无大疫。</w:t>
      </w:r>
    </w:p>
    <w:p w14:paraId="77CD1F66">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4.4 信息报告和发布</w:t>
      </w:r>
    </w:p>
    <w:p w14:paraId="0CC6BCB4">
      <w:pPr>
        <w:tabs>
          <w:tab w:val="left" w:pos="2009"/>
        </w:tabs>
        <w:spacing w:line="600" w:lineRule="exact"/>
        <w:ind w:firstLine="640" w:firstLineChars="200"/>
        <w:rPr>
          <w:rFonts w:hint="eastAsia" w:ascii="仿宋" w:hAnsi="仿宋" w:eastAsia="仿宋"/>
          <w:sz w:val="32"/>
          <w:szCs w:val="32"/>
        </w:rPr>
      </w:pPr>
      <w:r>
        <w:rPr>
          <w:rFonts w:hint="eastAsia" w:ascii="仿宋" w:hAnsi="仿宋" w:eastAsia="仿宋"/>
          <w:sz w:val="32"/>
          <w:szCs w:val="32"/>
          <w:lang w:eastAsia="zh-CN"/>
        </w:rPr>
        <w:t>各级各类</w:t>
      </w:r>
      <w:r>
        <w:rPr>
          <w:rFonts w:ascii="仿宋" w:hAnsi="仿宋" w:eastAsia="仿宋"/>
          <w:sz w:val="32"/>
          <w:szCs w:val="32"/>
        </w:rPr>
        <w:t>医疗机构接到突发公共事件的报告后，在迅速开展医疗卫生救援工作的同时，立即将人员伤亡、抢救等情况报告</w:t>
      </w:r>
      <w:r>
        <w:rPr>
          <w:rFonts w:hint="eastAsia" w:ascii="仿宋" w:hAnsi="仿宋" w:eastAsia="仿宋"/>
          <w:sz w:val="32"/>
          <w:szCs w:val="32"/>
          <w:lang w:eastAsia="zh-CN"/>
        </w:rPr>
        <w:t>事发地</w:t>
      </w:r>
      <w:r>
        <w:rPr>
          <w:rFonts w:ascii="仿宋" w:hAnsi="仿宋" w:eastAsia="仿宋"/>
          <w:sz w:val="32"/>
          <w:szCs w:val="32"/>
        </w:rPr>
        <w:t>卫生健康行政部门</w:t>
      </w:r>
      <w:r>
        <w:rPr>
          <w:rFonts w:hint="eastAsia" w:ascii="仿宋" w:hAnsi="仿宋" w:eastAsia="仿宋"/>
          <w:sz w:val="32"/>
          <w:szCs w:val="32"/>
          <w:lang w:eastAsia="zh-CN"/>
        </w:rPr>
        <w:t>和地方人民政府为应对突发公共事件成立的现场医疗卫生救援指挥部</w:t>
      </w:r>
      <w:r>
        <w:rPr>
          <w:rFonts w:ascii="仿宋" w:hAnsi="仿宋" w:eastAsia="仿宋"/>
          <w:sz w:val="32"/>
          <w:szCs w:val="32"/>
        </w:rPr>
        <w:t>。</w:t>
      </w:r>
    </w:p>
    <w:p w14:paraId="1B098778">
      <w:pPr>
        <w:tabs>
          <w:tab w:val="left" w:pos="2009"/>
        </w:tabs>
        <w:spacing w:line="600" w:lineRule="exact"/>
        <w:ind w:firstLine="640" w:firstLineChars="200"/>
        <w:rPr>
          <w:rFonts w:ascii="仿宋" w:hAnsi="仿宋" w:eastAsia="仿宋"/>
          <w:sz w:val="32"/>
          <w:szCs w:val="32"/>
        </w:rPr>
      </w:pPr>
      <w:r>
        <w:rPr>
          <w:rFonts w:ascii="仿宋" w:hAnsi="仿宋" w:eastAsia="仿宋"/>
          <w:sz w:val="32"/>
          <w:szCs w:val="32"/>
        </w:rPr>
        <w:t>现场医疗卫生救援指挥部</w:t>
      </w:r>
      <w:r>
        <w:rPr>
          <w:rFonts w:hint="eastAsia" w:ascii="仿宋" w:hAnsi="仿宋" w:eastAsia="仿宋"/>
          <w:sz w:val="32"/>
          <w:szCs w:val="32"/>
          <w:lang w:eastAsia="zh-CN"/>
        </w:rPr>
        <w:t>汇总</w:t>
      </w:r>
      <w:r>
        <w:rPr>
          <w:rFonts w:ascii="仿宋" w:hAnsi="仿宋" w:eastAsia="仿宋"/>
          <w:sz w:val="32"/>
          <w:szCs w:val="32"/>
        </w:rPr>
        <w:t>承担医疗卫生救援任务的</w:t>
      </w:r>
      <w:r>
        <w:rPr>
          <w:rFonts w:hint="eastAsia" w:ascii="仿宋" w:hAnsi="仿宋" w:eastAsia="仿宋"/>
          <w:sz w:val="32"/>
          <w:szCs w:val="32"/>
          <w:lang w:eastAsia="zh-CN"/>
        </w:rPr>
        <w:t>各</w:t>
      </w:r>
      <w:r>
        <w:rPr>
          <w:rFonts w:ascii="仿宋" w:hAnsi="仿宋" w:eastAsia="仿宋"/>
          <w:sz w:val="32"/>
          <w:szCs w:val="32"/>
        </w:rPr>
        <w:t>医疗机构</w:t>
      </w:r>
      <w:r>
        <w:rPr>
          <w:rFonts w:hint="eastAsia" w:ascii="仿宋" w:hAnsi="仿宋" w:eastAsia="仿宋"/>
          <w:sz w:val="32"/>
          <w:szCs w:val="32"/>
          <w:lang w:eastAsia="zh-CN"/>
        </w:rPr>
        <w:t>相关数据，</w:t>
      </w:r>
      <w:r>
        <w:rPr>
          <w:rFonts w:ascii="仿宋" w:hAnsi="仿宋" w:eastAsia="仿宋"/>
          <w:sz w:val="32"/>
          <w:szCs w:val="32"/>
        </w:rPr>
        <w:t>每日向</w:t>
      </w:r>
      <w:r>
        <w:rPr>
          <w:rFonts w:hint="eastAsia" w:ascii="仿宋" w:hAnsi="仿宋" w:eastAsia="仿宋"/>
          <w:sz w:val="32"/>
          <w:szCs w:val="32"/>
          <w:lang w:eastAsia="zh-CN"/>
        </w:rPr>
        <w:t>上级卫生行政部门</w:t>
      </w:r>
      <w:r>
        <w:rPr>
          <w:rFonts w:ascii="仿宋" w:hAnsi="仿宋" w:eastAsia="仿宋"/>
          <w:sz w:val="32"/>
          <w:szCs w:val="32"/>
        </w:rPr>
        <w:t>报告伤病员情况、医疗救治进展等，重要情况要随时报告。</w:t>
      </w:r>
      <w:r>
        <w:rPr>
          <w:rFonts w:hint="eastAsia" w:ascii="仿宋" w:hAnsi="仿宋" w:eastAsia="仿宋"/>
          <w:sz w:val="32"/>
          <w:szCs w:val="32"/>
          <w:lang w:eastAsia="zh-CN"/>
        </w:rPr>
        <w:t>接报的有关卫生健康行政部门及时向本级人民政府和突发公共事件应急指挥机构报告有关情况。各级卫生健康行政部门按照突发公共事件应急处置指挥部统一安排部署，配合做好突发公共事件医疗卫生救援信息发布工作</w:t>
      </w:r>
      <w:r>
        <w:rPr>
          <w:rFonts w:ascii="仿宋" w:hAnsi="仿宋" w:eastAsia="仿宋"/>
          <w:sz w:val="32"/>
          <w:szCs w:val="32"/>
        </w:rPr>
        <w:t>。</w:t>
      </w:r>
    </w:p>
    <w:p w14:paraId="38D7EEE4">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4.5 医疗卫生救援应急响应的升级与终止</w:t>
      </w:r>
    </w:p>
    <w:p w14:paraId="645C2660">
      <w:pPr>
        <w:tabs>
          <w:tab w:val="left" w:pos="2009"/>
        </w:tabs>
        <w:spacing w:line="600" w:lineRule="exact"/>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突发公共事件随时间推移，严重和危害程度进一步加剧，并有蔓延扩大趋势或者情况复杂难控时，事件发生地人民政府应当迅速向上级人民政府和突发公共事件应急救援指挥机构反映，及时提升医疗卫生救援级别。</w:t>
      </w:r>
    </w:p>
    <w:p w14:paraId="1B1907E3">
      <w:pPr>
        <w:tabs>
          <w:tab w:val="left" w:pos="2009"/>
        </w:tabs>
        <w:spacing w:line="600" w:lineRule="exact"/>
        <w:ind w:firstLine="640" w:firstLineChars="200"/>
        <w:rPr>
          <w:rFonts w:ascii="仿宋" w:hAnsi="仿宋" w:eastAsia="仿宋"/>
          <w:sz w:val="32"/>
          <w:szCs w:val="32"/>
        </w:rPr>
      </w:pPr>
      <w:r>
        <w:rPr>
          <w:rFonts w:ascii="仿宋" w:hAnsi="仿宋" w:eastAsia="仿宋"/>
          <w:sz w:val="32"/>
          <w:szCs w:val="32"/>
        </w:rPr>
        <w:t>突发公共事件现场医疗卫生救援工作完成，伤病员在医疗机构得到救治，经本级人民政府或同级突发公共事件应急指挥机构批准，或经同级卫生健康行政部门批准，医疗卫生救援领导小组可宣布医疗卫生救援应急响应终止，并将医疗卫生救援应急响应终止的信息报告上级卫生健康行政部门。</w:t>
      </w:r>
    </w:p>
    <w:p w14:paraId="13CA41ED">
      <w:pPr>
        <w:tabs>
          <w:tab w:val="left" w:pos="2009"/>
        </w:tabs>
        <w:spacing w:line="600" w:lineRule="exact"/>
        <w:ind w:firstLine="640" w:firstLineChars="200"/>
        <w:rPr>
          <w:rFonts w:ascii="黑体" w:hAnsi="黑体" w:eastAsia="黑体"/>
          <w:sz w:val="32"/>
          <w:szCs w:val="32"/>
        </w:rPr>
      </w:pPr>
      <w:r>
        <w:rPr>
          <w:rFonts w:hint="eastAsia" w:ascii="黑体" w:hAnsi="黑体" w:eastAsia="黑体"/>
          <w:sz w:val="32"/>
          <w:szCs w:val="32"/>
        </w:rPr>
        <w:t>5</w:t>
      </w:r>
      <w:r>
        <w:rPr>
          <w:rFonts w:ascii="黑体" w:hAnsi="黑体" w:eastAsia="黑体"/>
          <w:sz w:val="32"/>
          <w:szCs w:val="32"/>
        </w:rPr>
        <w:t xml:space="preserve"> </w:t>
      </w:r>
      <w:r>
        <w:rPr>
          <w:rFonts w:ascii="黑体" w:hAnsi="黑体" w:eastAsia="黑体"/>
          <w:bCs/>
          <w:sz w:val="32"/>
          <w:szCs w:val="32"/>
        </w:rPr>
        <w:t>医疗卫生救援的保障</w:t>
      </w:r>
    </w:p>
    <w:p w14:paraId="4FC2FE1C">
      <w:p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lang w:eastAsia="zh-CN"/>
        </w:rPr>
        <w:t>突发公共事件医疗卫生救援机构和队伍建设，是国家突发公共事件预防控制体系建设的重要组成部分，各级卫生行政健康部门</w:t>
      </w:r>
      <w:r>
        <w:rPr>
          <w:rFonts w:ascii="仿宋" w:hAnsi="仿宋" w:eastAsia="仿宋"/>
          <w:sz w:val="32"/>
          <w:szCs w:val="32"/>
        </w:rPr>
        <w:t>应遵循“平战结合、常备不懈”的原则，加强突发公共事件医疗卫生救援工作的组织和队伍建设，</w:t>
      </w:r>
      <w:r>
        <w:rPr>
          <w:rFonts w:hint="eastAsia" w:ascii="仿宋" w:hAnsi="仿宋" w:eastAsia="仿宋"/>
          <w:sz w:val="32"/>
          <w:szCs w:val="32"/>
          <w:lang w:eastAsia="zh-CN"/>
        </w:rPr>
        <w:t>设立</w:t>
      </w:r>
      <w:r>
        <w:rPr>
          <w:rFonts w:ascii="仿宋" w:hAnsi="仿宋" w:eastAsia="仿宋"/>
          <w:sz w:val="32"/>
          <w:szCs w:val="32"/>
        </w:rPr>
        <w:t>医疗卫生</w:t>
      </w:r>
      <w:r>
        <w:rPr>
          <w:rFonts w:hint="eastAsia" w:ascii="仿宋" w:hAnsi="仿宋" w:eastAsia="仿宋"/>
          <w:sz w:val="32"/>
          <w:szCs w:val="32"/>
          <w:lang w:eastAsia="zh-CN"/>
        </w:rPr>
        <w:t>应急队伍</w:t>
      </w:r>
      <w:r>
        <w:rPr>
          <w:rFonts w:ascii="仿宋" w:hAnsi="仿宋" w:eastAsia="仿宋"/>
          <w:sz w:val="32"/>
          <w:szCs w:val="32"/>
        </w:rPr>
        <w:t>，制订各种医疗卫生救援应急技术方案，保证突发公共事件医疗卫生救援工作的顺利开展。</w:t>
      </w:r>
    </w:p>
    <w:p w14:paraId="0F0A0A0D">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5.1 信息系统保障</w:t>
      </w:r>
    </w:p>
    <w:p w14:paraId="24687CED">
      <w:pPr>
        <w:tabs>
          <w:tab w:val="left" w:pos="2009"/>
        </w:tabs>
        <w:spacing w:line="600" w:lineRule="exact"/>
        <w:ind w:firstLine="640" w:firstLineChars="200"/>
        <w:rPr>
          <w:rFonts w:hint="eastAsia" w:ascii="仿宋" w:hAnsi="仿宋" w:eastAsia="仿宋"/>
          <w:sz w:val="32"/>
          <w:szCs w:val="32"/>
          <w:lang w:eastAsia="zh-CN"/>
        </w:rPr>
      </w:pPr>
      <w:r>
        <w:rPr>
          <w:rFonts w:ascii="仿宋" w:hAnsi="仿宋" w:eastAsia="仿宋"/>
          <w:sz w:val="32"/>
          <w:szCs w:val="32"/>
        </w:rPr>
        <w:t>在利用现有资源的基础上</w:t>
      </w:r>
      <w:r>
        <w:rPr>
          <w:rFonts w:hint="eastAsia" w:ascii="仿宋" w:hAnsi="仿宋" w:eastAsia="仿宋"/>
          <w:sz w:val="32"/>
          <w:szCs w:val="32"/>
          <w:lang w:eastAsia="zh-CN"/>
        </w:rPr>
        <w:t>，充分运用信息化技术，</w:t>
      </w:r>
      <w:r>
        <w:rPr>
          <w:rFonts w:ascii="仿宋" w:hAnsi="仿宋" w:eastAsia="仿宋"/>
          <w:sz w:val="32"/>
          <w:szCs w:val="32"/>
        </w:rPr>
        <w:t>建设</w:t>
      </w:r>
      <w:r>
        <w:rPr>
          <w:rFonts w:hint="eastAsia" w:ascii="仿宋" w:hAnsi="仿宋" w:eastAsia="仿宋"/>
          <w:sz w:val="32"/>
          <w:szCs w:val="32"/>
          <w:lang w:eastAsia="zh-CN"/>
        </w:rPr>
        <w:t>高效统一的</w:t>
      </w:r>
      <w:r>
        <w:rPr>
          <w:rFonts w:ascii="仿宋" w:hAnsi="仿宋" w:eastAsia="仿宋"/>
          <w:sz w:val="32"/>
          <w:szCs w:val="32"/>
        </w:rPr>
        <w:t>医疗</w:t>
      </w:r>
      <w:r>
        <w:rPr>
          <w:rFonts w:hint="eastAsia" w:ascii="仿宋" w:hAnsi="仿宋" w:eastAsia="仿宋"/>
          <w:sz w:val="32"/>
          <w:szCs w:val="32"/>
          <w:lang w:eastAsia="zh-CN"/>
        </w:rPr>
        <w:t>应急指挥调度信息系统，及时、准确掌握突发公共事件紧急医学救援相关信息，第一时间开展应急响应；医疗机构与卫生健康行政部门之间，以及卫生行政部门与相关部门之间信息共享，确保指令清晰、系统有序、条块畅达、执行有力。</w:t>
      </w:r>
    </w:p>
    <w:p w14:paraId="0CD30096">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5.2 急救机构保障</w:t>
      </w:r>
    </w:p>
    <w:p w14:paraId="687AEFE8">
      <w:pPr>
        <w:tabs>
          <w:tab w:val="left" w:pos="2009"/>
        </w:tabs>
        <w:spacing w:line="600" w:lineRule="exact"/>
        <w:ind w:firstLine="640" w:firstLineChars="200"/>
        <w:rPr>
          <w:rFonts w:hint="eastAsia" w:ascii="仿宋" w:hAnsi="仿宋" w:eastAsia="仿宋"/>
          <w:sz w:val="32"/>
          <w:szCs w:val="32"/>
          <w:lang w:eastAsia="zh-CN"/>
        </w:rPr>
      </w:pPr>
      <w:r>
        <w:rPr>
          <w:rFonts w:hint="eastAsia" w:ascii="仿宋" w:hAnsi="仿宋" w:eastAsia="仿宋"/>
          <w:sz w:val="32"/>
          <w:szCs w:val="32"/>
          <w:lang w:val="en-US" w:eastAsia="zh-CN"/>
        </w:rPr>
        <w:t>以着重加强旗人民医院急诊科建设为重点，完善</w:t>
      </w:r>
      <w:r>
        <w:rPr>
          <w:rFonts w:hint="eastAsia" w:ascii="仿宋" w:hAnsi="仿宋" w:eastAsia="仿宋"/>
          <w:sz w:val="32"/>
          <w:szCs w:val="32"/>
          <w:lang w:eastAsia="zh-CN"/>
        </w:rPr>
        <w:t>和加强全旗急救网络建设，不断提高全旗应急机构应急能力。</w:t>
      </w:r>
    </w:p>
    <w:p w14:paraId="5F38A2A1">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5.3 化学中毒、核与辐射医疗救治机构保障</w:t>
      </w:r>
    </w:p>
    <w:p w14:paraId="2FECBC08">
      <w:p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在全市化学中毒、核与辐射应急医疗救治整体布局下，结合实际逐步加强鄂温克族自治旗人民医院的化学中毒、核与辐射医疗救治能力。</w:t>
      </w:r>
    </w:p>
    <w:p w14:paraId="31AA6204">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5.4 医疗卫生救援应急队伍保障</w:t>
      </w:r>
    </w:p>
    <w:p w14:paraId="7B9C10D6">
      <w:p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旗卫生健康委设立1支以鄂温克族自治旗人民医院救治力量为主的医疗卫生救援小分队，其中涵盖内、外、妇、儿、检验、麻醉、感控、急诊、重症、护理、放射、心理卫生等专业不少于20人。设立1支突发急性传染病防控队，设在鄂温克族自治旗疾病预防控制中心。主要承担鄂温克族自治旗行政区域内较大以及突发公共事件的医疗卫生救援，服从上级卫生行政部门调配的支援活动。各基层医疗卫生机构选派医生、护士、后勤保障人员各1人，作为偏远牧区紧急医疗卫生救援的后备力量。组建综合性医疗卫生救援应急队伍，并根据需要建立特殊专业医疗卫生救援应急队伍。</w:t>
      </w:r>
    </w:p>
    <w:p w14:paraId="05EADF5E">
      <w:pPr>
        <w:tabs>
          <w:tab w:val="left" w:pos="2009"/>
        </w:tabs>
        <w:spacing w:line="600" w:lineRule="exact"/>
        <w:ind w:firstLine="640" w:firstLineChars="200"/>
        <w:rPr>
          <w:rFonts w:hint="default" w:ascii="仿宋" w:hAnsi="仿宋" w:eastAsia="仿宋"/>
          <w:sz w:val="32"/>
          <w:szCs w:val="32"/>
          <w:lang w:val="en-US" w:eastAsia="zh-CN"/>
        </w:rPr>
      </w:pPr>
      <w:r>
        <w:rPr>
          <w:rFonts w:hint="eastAsia" w:ascii="仿宋" w:hAnsi="仿宋" w:eastAsia="仿宋"/>
          <w:sz w:val="32"/>
          <w:szCs w:val="32"/>
          <w:lang w:eastAsia="zh-CN"/>
        </w:rPr>
        <w:t>旗卫生健康委根据人员变动和实际，每</w:t>
      </w:r>
      <w:r>
        <w:rPr>
          <w:rFonts w:hint="eastAsia" w:ascii="仿宋" w:hAnsi="仿宋" w:eastAsia="仿宋"/>
          <w:sz w:val="32"/>
          <w:szCs w:val="32"/>
          <w:lang w:val="en-US" w:eastAsia="zh-CN"/>
        </w:rPr>
        <w:t>3年调整一次队伍组成，保障医疗卫生救援队伍的稳定，并严格管理，定期开展培训和演练，不断提高突发公共事件应急救治能力。</w:t>
      </w:r>
    </w:p>
    <w:p w14:paraId="72F6C5EA">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5.5 医疗卫生救援应急演练</w:t>
      </w:r>
    </w:p>
    <w:p w14:paraId="73B1B415">
      <w:p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旗卫生健康委和医疗应急队伍、保障机构应当在有关突发公共事件应急演练指挥部统一指导安排下，积极开展突发公共事件医疗卫生救援应急演练；结合医疗应急工作实际，根据本预案要求制定本部门、本单位的年度演练计划，可采取桌面推演或实战演练、部分功能演练或全面演练等形式。演练应当涉及突发公共事件的医疗应急、组织管理、快速反应（队伍集结、现场救治、伤员转运、院内救治等）、物资储备、部门协调、媒体沟通以及信息化协同等内容。</w:t>
      </w:r>
    </w:p>
    <w:p w14:paraId="02E24635">
      <w:pPr>
        <w:tabs>
          <w:tab w:val="left" w:pos="2009"/>
        </w:tabs>
        <w:spacing w:line="600" w:lineRule="exact"/>
        <w:ind w:firstLine="640" w:firstLineChars="200"/>
        <w:rPr>
          <w:rFonts w:hint="default" w:ascii="仿宋" w:hAnsi="仿宋" w:eastAsia="仿宋"/>
          <w:sz w:val="32"/>
          <w:szCs w:val="32"/>
          <w:lang w:val="en-US" w:eastAsia="zh-CN"/>
        </w:rPr>
      </w:pPr>
      <w:r>
        <w:rPr>
          <w:rFonts w:hint="eastAsia" w:ascii="仿宋" w:hAnsi="仿宋" w:eastAsia="仿宋"/>
          <w:sz w:val="32"/>
          <w:szCs w:val="32"/>
          <w:lang w:val="en-US" w:eastAsia="zh-CN"/>
        </w:rPr>
        <w:t>医疗卫生救援演练需要公众参与的，必须报经本级人民政府同意。</w:t>
      </w:r>
    </w:p>
    <w:p w14:paraId="4C47597B">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5.6 物资储备</w:t>
      </w:r>
    </w:p>
    <w:p w14:paraId="3D6D8FC2">
      <w:pPr>
        <w:tabs>
          <w:tab w:val="left" w:pos="2009"/>
        </w:tabs>
        <w:spacing w:line="600" w:lineRule="exact"/>
        <w:ind w:firstLine="640" w:firstLineChars="200"/>
        <w:rPr>
          <w:rFonts w:ascii="仿宋" w:hAnsi="仿宋" w:eastAsia="仿宋"/>
          <w:sz w:val="28"/>
          <w:szCs w:val="28"/>
        </w:rPr>
      </w:pPr>
      <w:r>
        <w:rPr>
          <w:rFonts w:ascii="仿宋" w:hAnsi="仿宋" w:eastAsia="仿宋"/>
          <w:sz w:val="32"/>
          <w:szCs w:val="32"/>
        </w:rPr>
        <w:t>卫生健康行政部门提出医疗卫生救援应急药品、医疗器械、设备、快速检测器材和试剂、卫生防护用品等物资的储备计划建议。发展改革</w:t>
      </w:r>
      <w:r>
        <w:rPr>
          <w:rFonts w:hint="eastAsia" w:ascii="仿宋" w:hAnsi="仿宋" w:eastAsia="仿宋"/>
          <w:sz w:val="32"/>
          <w:szCs w:val="32"/>
          <w:lang w:eastAsia="zh-CN"/>
        </w:rPr>
        <w:t>、工业和信息化</w:t>
      </w:r>
      <w:r>
        <w:rPr>
          <w:rFonts w:ascii="仿宋" w:hAnsi="仿宋" w:eastAsia="仿宋"/>
          <w:sz w:val="32"/>
          <w:szCs w:val="32"/>
        </w:rPr>
        <w:t>部门负责组织应急物资的生产、储备和调运，保证供应，维护市场秩序，保持物价稳定。</w:t>
      </w:r>
      <w:r>
        <w:rPr>
          <w:rFonts w:hint="eastAsia" w:ascii="仿宋" w:hAnsi="仿宋" w:eastAsia="仿宋"/>
          <w:sz w:val="32"/>
          <w:szCs w:val="32"/>
          <w:lang w:eastAsia="zh-CN"/>
        </w:rPr>
        <w:t>医药储备物资的储备、动用，按照《国家医药储备管理办法》《内蒙古自治区级医药储备管理办法》执行，旗本级药品储备和调用工作由工业和信息化部门协调开展</w:t>
      </w:r>
      <w:r>
        <w:rPr>
          <w:rFonts w:ascii="仿宋" w:hAnsi="仿宋" w:eastAsia="仿宋"/>
          <w:sz w:val="32"/>
          <w:szCs w:val="32"/>
        </w:rPr>
        <w:t>。</w:t>
      </w:r>
    </w:p>
    <w:p w14:paraId="59D0E3F0">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5.7 医疗卫生救援经费保障</w:t>
      </w:r>
    </w:p>
    <w:p w14:paraId="39843EE3">
      <w:pPr>
        <w:tabs>
          <w:tab w:val="left" w:pos="2009"/>
        </w:tabs>
        <w:spacing w:line="600" w:lineRule="exact"/>
        <w:ind w:firstLine="640" w:firstLineChars="200"/>
        <w:rPr>
          <w:rFonts w:hint="eastAsia" w:ascii="仿宋" w:hAnsi="仿宋" w:eastAsia="仿宋"/>
          <w:sz w:val="32"/>
          <w:szCs w:val="32"/>
        </w:rPr>
      </w:pPr>
      <w:r>
        <w:rPr>
          <w:rFonts w:hint="eastAsia" w:ascii="仿宋" w:hAnsi="仿宋" w:eastAsia="仿宋"/>
          <w:sz w:val="32"/>
          <w:szCs w:val="32"/>
          <w:lang w:eastAsia="zh-CN"/>
        </w:rPr>
        <w:t>旗财政局按照财权事权责任分担原则，分别负责安排本地区应由政府承担的突发公共事件医疗卫生救援所必需的经费，并做好经费使用情况监督工作</w:t>
      </w:r>
      <w:r>
        <w:rPr>
          <w:rFonts w:ascii="仿宋" w:hAnsi="仿宋" w:eastAsia="仿宋"/>
          <w:sz w:val="32"/>
          <w:szCs w:val="32"/>
        </w:rPr>
        <w:t>。</w:t>
      </w:r>
    </w:p>
    <w:p w14:paraId="04A5753F">
      <w:pPr>
        <w:tabs>
          <w:tab w:val="left" w:pos="2009"/>
        </w:tabs>
        <w:spacing w:line="600" w:lineRule="exact"/>
        <w:ind w:firstLine="640" w:firstLineChars="200"/>
        <w:rPr>
          <w:rFonts w:hint="eastAsia" w:ascii="仿宋" w:hAnsi="仿宋" w:eastAsia="仿宋"/>
          <w:sz w:val="32"/>
          <w:szCs w:val="32"/>
        </w:rPr>
      </w:pPr>
      <w:r>
        <w:rPr>
          <w:rFonts w:ascii="仿宋" w:hAnsi="仿宋" w:eastAsia="仿宋"/>
          <w:sz w:val="32"/>
          <w:szCs w:val="32"/>
        </w:rPr>
        <w:t>自然灾害导致的人员伤亡，</w:t>
      </w:r>
      <w:r>
        <w:rPr>
          <w:rFonts w:hint="eastAsia" w:ascii="仿宋" w:hAnsi="仿宋" w:eastAsia="仿宋"/>
          <w:sz w:val="32"/>
          <w:szCs w:val="32"/>
          <w:lang w:eastAsia="zh-CN"/>
        </w:rPr>
        <w:t>各级财政部门</w:t>
      </w:r>
      <w:r>
        <w:rPr>
          <w:rFonts w:ascii="仿宋" w:hAnsi="仿宋" w:eastAsia="仿宋"/>
          <w:sz w:val="32"/>
          <w:szCs w:val="32"/>
        </w:rPr>
        <w:t>按照有关规定承担医疗救治费用或给予补助。</w:t>
      </w:r>
    </w:p>
    <w:p w14:paraId="38A74C9A">
      <w:pPr>
        <w:tabs>
          <w:tab w:val="left" w:pos="2009"/>
        </w:tabs>
        <w:spacing w:line="600" w:lineRule="exact"/>
        <w:ind w:firstLine="640" w:firstLineChars="200"/>
        <w:rPr>
          <w:rFonts w:hint="eastAsia" w:ascii="仿宋" w:hAnsi="仿宋" w:eastAsia="仿宋"/>
          <w:sz w:val="32"/>
          <w:szCs w:val="32"/>
        </w:rPr>
      </w:pPr>
      <w:r>
        <w:rPr>
          <w:rFonts w:ascii="仿宋" w:hAnsi="仿宋" w:eastAsia="仿宋"/>
          <w:sz w:val="32"/>
          <w:szCs w:val="32"/>
        </w:rPr>
        <w:t>安全生产事故引起的人员伤亡，事故发生单位</w:t>
      </w:r>
      <w:r>
        <w:rPr>
          <w:rFonts w:hint="eastAsia" w:ascii="仿宋" w:hAnsi="仿宋" w:eastAsia="仿宋"/>
          <w:sz w:val="32"/>
          <w:szCs w:val="32"/>
          <w:lang w:eastAsia="zh-CN"/>
        </w:rPr>
        <w:t>应当</w:t>
      </w:r>
      <w:r>
        <w:rPr>
          <w:rFonts w:ascii="仿宋" w:hAnsi="仿宋" w:eastAsia="仿宋"/>
          <w:sz w:val="32"/>
          <w:szCs w:val="32"/>
        </w:rPr>
        <w:t>向急救</w:t>
      </w:r>
      <w:r>
        <w:rPr>
          <w:rFonts w:hint="eastAsia" w:ascii="仿宋" w:hAnsi="仿宋" w:eastAsia="仿宋"/>
          <w:sz w:val="32"/>
          <w:szCs w:val="32"/>
        </w:rPr>
        <w:t>指挥</w:t>
      </w:r>
      <w:r>
        <w:rPr>
          <w:rFonts w:ascii="仿宋" w:hAnsi="仿宋" w:eastAsia="仿宋"/>
          <w:sz w:val="32"/>
          <w:szCs w:val="32"/>
        </w:rPr>
        <w:t>中心或相关医疗机构支付医疗卫生救援过程中发生的费用，</w:t>
      </w:r>
      <w:r>
        <w:rPr>
          <w:rFonts w:hint="eastAsia" w:ascii="仿宋" w:hAnsi="仿宋" w:eastAsia="仿宋"/>
          <w:sz w:val="32"/>
          <w:szCs w:val="32"/>
          <w:lang w:eastAsia="zh-CN"/>
        </w:rPr>
        <w:t>事发地人民政府及有关部门应当负责督促落实</w:t>
      </w:r>
      <w:r>
        <w:rPr>
          <w:rFonts w:ascii="仿宋" w:hAnsi="仿宋" w:eastAsia="仿宋"/>
          <w:sz w:val="32"/>
          <w:szCs w:val="32"/>
        </w:rPr>
        <w:t>。</w:t>
      </w:r>
    </w:p>
    <w:p w14:paraId="624CDA14">
      <w:pPr>
        <w:tabs>
          <w:tab w:val="left" w:pos="2009"/>
        </w:tabs>
        <w:spacing w:line="600" w:lineRule="exact"/>
        <w:ind w:firstLine="640" w:firstLineChars="200"/>
        <w:rPr>
          <w:rFonts w:hint="eastAsia" w:ascii="仿宋" w:hAnsi="仿宋" w:eastAsia="仿宋"/>
          <w:sz w:val="32"/>
          <w:szCs w:val="32"/>
        </w:rPr>
      </w:pPr>
      <w:r>
        <w:rPr>
          <w:rFonts w:ascii="仿宋" w:hAnsi="仿宋" w:eastAsia="仿宋"/>
          <w:sz w:val="32"/>
          <w:szCs w:val="32"/>
        </w:rPr>
        <w:t>社会安全突发事件中发生的人员伤亡，由有关部门确定的责任单位或责任人承担医疗救治费用，有关部门应负责督促落实。各级财政可根据有关政策规定或本级人民政府的决定对医疗救治费用给予补助。</w:t>
      </w:r>
    </w:p>
    <w:p w14:paraId="02F88803">
      <w:pPr>
        <w:tabs>
          <w:tab w:val="left" w:pos="2009"/>
        </w:tabs>
        <w:spacing w:line="600" w:lineRule="exact"/>
        <w:ind w:firstLine="640" w:firstLineChars="200"/>
        <w:rPr>
          <w:rFonts w:ascii="仿宋" w:hAnsi="仿宋" w:eastAsia="仿宋"/>
          <w:sz w:val="32"/>
          <w:szCs w:val="32"/>
        </w:rPr>
      </w:pPr>
      <w:r>
        <w:rPr>
          <w:rFonts w:ascii="仿宋" w:hAnsi="仿宋" w:eastAsia="仿宋"/>
          <w:sz w:val="32"/>
          <w:szCs w:val="32"/>
        </w:rPr>
        <w:t>各类保险机构要按照有关规定对参加人身、医疗、健康等保险的伤亡人员做好理赔工作。</w:t>
      </w:r>
    </w:p>
    <w:p w14:paraId="6FA25E1D">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5.8医疗卫生救援的交通运输保障</w:t>
      </w:r>
    </w:p>
    <w:p w14:paraId="11CE5C6B">
      <w:pPr>
        <w:tabs>
          <w:tab w:val="left" w:pos="2009"/>
        </w:tabs>
        <w:spacing w:line="600" w:lineRule="exact"/>
        <w:ind w:firstLine="640" w:firstLineChars="200"/>
        <w:rPr>
          <w:rFonts w:ascii="仿宋" w:hAnsi="仿宋" w:eastAsia="仿宋"/>
          <w:sz w:val="32"/>
          <w:szCs w:val="32"/>
        </w:rPr>
      </w:pPr>
      <w:r>
        <w:rPr>
          <w:rFonts w:ascii="仿宋" w:hAnsi="仿宋" w:eastAsia="仿宋"/>
          <w:sz w:val="32"/>
          <w:szCs w:val="32"/>
        </w:rPr>
        <w:t>各级医疗卫生救援应急队伍要根据实际工作需要配备救护车辆、交通工具和通讯设备。</w:t>
      </w:r>
    </w:p>
    <w:p w14:paraId="70AEEF50">
      <w:pPr>
        <w:tabs>
          <w:tab w:val="left" w:pos="2009"/>
        </w:tabs>
        <w:spacing w:line="600" w:lineRule="exact"/>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铁路、交通、民航、公安（交通管理）等有关部门应当保证医疗卫生救援人员和物资运输的优先安排、优先调度、</w:t>
      </w:r>
      <w:r>
        <w:rPr>
          <w:rFonts w:hint="eastAsia" w:ascii="仿宋" w:hAnsi="仿宋" w:eastAsia="仿宋"/>
          <w:sz w:val="32"/>
          <w:szCs w:val="32"/>
          <w:lang w:val="en-US" w:eastAsia="zh-CN"/>
        </w:rPr>
        <w:t>优先</w:t>
      </w:r>
      <w:r>
        <w:rPr>
          <w:rFonts w:hint="eastAsia" w:ascii="仿宋" w:hAnsi="仿宋" w:eastAsia="仿宋"/>
          <w:sz w:val="32"/>
          <w:szCs w:val="32"/>
          <w:lang w:eastAsia="zh-CN"/>
        </w:rPr>
        <w:t>放行，确保运输安全通畅。情况特别紧急时，对现场及相关通道实行交通管制，开设应急救援“绿色通道”，确保医疗卫生救援工作的顺利开展。</w:t>
      </w:r>
    </w:p>
    <w:p w14:paraId="28CD5F08">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5.9 部门职责</w:t>
      </w:r>
    </w:p>
    <w:p w14:paraId="1A59FEA0">
      <w:p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各有关部门应当按照职责分工，为突发公共事件医疗卫生救援工作提供支持和保障。</w:t>
      </w:r>
    </w:p>
    <w:p w14:paraId="654BD6CF">
      <w:p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公安部门负责维护突发公共事件现场治安秩序、交通秩序、保证现场医疗卫生救援工作的顺利进行。</w:t>
      </w:r>
    </w:p>
    <w:p w14:paraId="60918B32">
      <w:p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科技部门负责组织科研力量开展突发公共事件医疗卫生救援应急技术科研攻关。</w:t>
      </w:r>
    </w:p>
    <w:p w14:paraId="1448689B">
      <w:p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市场监督部门负责突发公共事件医疗卫生救援药品、医疗器械和设备质量安全的监督管理。</w:t>
      </w:r>
    </w:p>
    <w:p w14:paraId="373B4D2B">
      <w:pPr>
        <w:tabs>
          <w:tab w:val="left" w:pos="2009"/>
        </w:tabs>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红十字会按照《中国红十字会总会自然灾害与突发公共事件应急预案》《内蒙古自治区红十字会自然灾害应急预案》，负责组织群众开展现场自救和互救，做好相关工作。并根据突发公共事件的具体情况，向国内外发出呼吁，依法接受国内外组织和个人的捐赠，提供继续的人道主义援助。</w:t>
      </w:r>
    </w:p>
    <w:p w14:paraId="297D6AFC">
      <w:pPr>
        <w:tabs>
          <w:tab w:val="left" w:pos="2009"/>
        </w:tabs>
        <w:spacing w:line="600" w:lineRule="exact"/>
        <w:ind w:firstLine="640" w:firstLineChars="200"/>
        <w:rPr>
          <w:rFonts w:hint="eastAsia" w:ascii="仿宋" w:hAnsi="仿宋" w:eastAsia="仿宋"/>
          <w:color w:val="FF0000"/>
          <w:sz w:val="32"/>
          <w:szCs w:val="32"/>
          <w:lang w:val="en-US" w:eastAsia="zh-CN"/>
        </w:rPr>
      </w:pPr>
      <w:r>
        <w:rPr>
          <w:rFonts w:hint="eastAsia" w:ascii="仿宋" w:hAnsi="仿宋" w:eastAsia="仿宋"/>
          <w:sz w:val="32"/>
          <w:szCs w:val="32"/>
          <w:lang w:val="en-US" w:eastAsia="zh-CN"/>
        </w:rPr>
        <w:t>驻地军区保障部门负责协调军队有关部门，根据中央军委及其保障部门指示，组织军队有关医疗卫生技术人员和力量，支持和配合突发公共事件医疗卫生救援工作。</w:t>
      </w:r>
    </w:p>
    <w:p w14:paraId="0264EE2C">
      <w:pPr>
        <w:tabs>
          <w:tab w:val="left" w:pos="2009"/>
        </w:tabs>
        <w:spacing w:line="600" w:lineRule="exact"/>
        <w:ind w:firstLine="640" w:firstLineChars="200"/>
        <w:rPr>
          <w:rFonts w:ascii="黑体" w:hAnsi="黑体" w:eastAsia="黑体"/>
          <w:sz w:val="32"/>
          <w:szCs w:val="32"/>
        </w:rPr>
      </w:pPr>
      <w:r>
        <w:rPr>
          <w:rFonts w:hint="eastAsia" w:ascii="黑体" w:hAnsi="黑体" w:eastAsia="黑体"/>
          <w:sz w:val="32"/>
          <w:szCs w:val="32"/>
        </w:rPr>
        <w:t>6</w:t>
      </w:r>
      <w:r>
        <w:rPr>
          <w:rFonts w:ascii="黑体" w:hAnsi="黑体" w:eastAsia="黑体"/>
          <w:sz w:val="32"/>
          <w:szCs w:val="32"/>
        </w:rPr>
        <w:t xml:space="preserve"> </w:t>
      </w:r>
      <w:r>
        <w:rPr>
          <w:rFonts w:ascii="黑体" w:hAnsi="黑体" w:eastAsia="黑体"/>
          <w:bCs/>
          <w:sz w:val="32"/>
          <w:szCs w:val="32"/>
        </w:rPr>
        <w:t>医疗卫生救援的公众参与</w:t>
      </w:r>
    </w:p>
    <w:p w14:paraId="76843E8C">
      <w:p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lang w:eastAsia="zh-CN"/>
        </w:rPr>
        <w:t>旗卫生健康委</w:t>
      </w:r>
      <w:r>
        <w:rPr>
          <w:rFonts w:ascii="仿宋" w:hAnsi="仿宋" w:eastAsia="仿宋"/>
          <w:sz w:val="32"/>
          <w:szCs w:val="32"/>
        </w:rPr>
        <w:t>做好突发公共事件医疗卫生救援知识普及的组织工作</w:t>
      </w:r>
      <w:r>
        <w:rPr>
          <w:rFonts w:hint="eastAsia" w:ascii="仿宋" w:hAnsi="仿宋" w:eastAsia="仿宋"/>
          <w:sz w:val="32"/>
          <w:szCs w:val="32"/>
          <w:lang w:eastAsia="zh-CN"/>
        </w:rPr>
        <w:t>；广播、电视、报刊、互联网等媒体应当扩大对社会公众的宣传教育；各部门、企事业单位、社会团体应当加强对所属人员的宣传教育；各医疗卫生机构应当做好宣传资料的提供和师资培训工作。在广泛普及医疗卫生救援知识的基础上，逐步组建以公安干警、企事业单位安全员卫生员为骨干的群众性救助网络，经过培训和演练</w:t>
      </w:r>
      <w:r>
        <w:rPr>
          <w:rFonts w:hint="eastAsia" w:ascii="仿宋" w:hAnsi="仿宋" w:eastAsia="仿宋"/>
          <w:sz w:val="32"/>
          <w:szCs w:val="32"/>
        </w:rPr>
        <w:t>提高</w:t>
      </w:r>
      <w:r>
        <w:rPr>
          <w:rFonts w:hint="eastAsia" w:ascii="仿宋" w:hAnsi="仿宋" w:eastAsia="仿宋"/>
          <w:sz w:val="32"/>
          <w:szCs w:val="32"/>
          <w:lang w:eastAsia="zh-CN"/>
        </w:rPr>
        <w:t>其</w:t>
      </w:r>
      <w:r>
        <w:rPr>
          <w:rFonts w:ascii="仿宋" w:hAnsi="仿宋" w:eastAsia="仿宋"/>
          <w:sz w:val="32"/>
          <w:szCs w:val="32"/>
        </w:rPr>
        <w:t>自救、互救能力。</w:t>
      </w:r>
    </w:p>
    <w:p w14:paraId="7E1BB277">
      <w:pPr>
        <w:tabs>
          <w:tab w:val="left" w:pos="2009"/>
        </w:tabs>
        <w:spacing w:line="600" w:lineRule="exact"/>
        <w:ind w:firstLine="640" w:firstLineChars="200"/>
        <w:rPr>
          <w:rFonts w:ascii="黑体" w:hAnsi="黑体" w:eastAsia="黑体"/>
          <w:sz w:val="32"/>
          <w:szCs w:val="32"/>
        </w:rPr>
      </w:pPr>
      <w:r>
        <w:rPr>
          <w:rFonts w:hint="eastAsia" w:ascii="黑体" w:hAnsi="黑体" w:eastAsia="黑体"/>
          <w:sz w:val="32"/>
          <w:szCs w:val="32"/>
        </w:rPr>
        <w:t>7</w:t>
      </w:r>
      <w:r>
        <w:rPr>
          <w:rFonts w:ascii="黑体" w:hAnsi="黑体" w:eastAsia="黑体"/>
          <w:sz w:val="32"/>
          <w:szCs w:val="32"/>
        </w:rPr>
        <w:t xml:space="preserve"> </w:t>
      </w:r>
      <w:r>
        <w:rPr>
          <w:rFonts w:ascii="黑体" w:hAnsi="黑体" w:eastAsia="黑体"/>
          <w:bCs/>
          <w:sz w:val="32"/>
          <w:szCs w:val="32"/>
        </w:rPr>
        <w:t>附　则</w:t>
      </w:r>
    </w:p>
    <w:p w14:paraId="74BDE181">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7.1 责任与奖惩</w:t>
      </w:r>
    </w:p>
    <w:p w14:paraId="49C040D4">
      <w:pPr>
        <w:tabs>
          <w:tab w:val="left" w:pos="2009"/>
        </w:tabs>
        <w:spacing w:line="600" w:lineRule="exact"/>
        <w:ind w:firstLine="640" w:firstLineChars="200"/>
        <w:rPr>
          <w:rFonts w:hint="eastAsia" w:ascii="仿宋" w:hAnsi="仿宋" w:eastAsia="仿宋"/>
          <w:sz w:val="32"/>
          <w:szCs w:val="32"/>
        </w:rPr>
      </w:pPr>
      <w:r>
        <w:rPr>
          <w:rFonts w:ascii="仿宋" w:hAnsi="仿宋" w:eastAsia="仿宋"/>
          <w:sz w:val="32"/>
          <w:szCs w:val="32"/>
        </w:rPr>
        <w:t>突发公共事件医疗卫生救援工作实行责任制和责任追究制。</w:t>
      </w:r>
    </w:p>
    <w:p w14:paraId="4A86735C">
      <w:p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lang w:eastAsia="zh-CN"/>
        </w:rPr>
        <w:t>旗卫健委</w:t>
      </w:r>
      <w:r>
        <w:rPr>
          <w:rFonts w:ascii="仿宋" w:hAnsi="仿宋" w:eastAsia="仿宋"/>
          <w:sz w:val="32"/>
          <w:szCs w:val="32"/>
        </w:rPr>
        <w:t>对突发公共事件医疗卫生救援工作</w:t>
      </w:r>
      <w:r>
        <w:rPr>
          <w:rFonts w:hint="eastAsia" w:ascii="仿宋" w:hAnsi="仿宋" w:eastAsia="仿宋"/>
          <w:sz w:val="32"/>
          <w:szCs w:val="32"/>
          <w:lang w:val="en-US" w:eastAsia="zh-CN"/>
        </w:rPr>
        <w:t>中作</w:t>
      </w:r>
      <w:r>
        <w:rPr>
          <w:rFonts w:ascii="仿宋" w:hAnsi="仿宋" w:eastAsia="仿宋"/>
          <w:sz w:val="32"/>
          <w:szCs w:val="32"/>
        </w:rPr>
        <w:t>出贡献的先进集体和个人</w:t>
      </w:r>
      <w:r>
        <w:rPr>
          <w:rFonts w:hint="eastAsia" w:ascii="仿宋" w:hAnsi="仿宋" w:eastAsia="仿宋"/>
          <w:sz w:val="32"/>
          <w:szCs w:val="32"/>
          <w:lang w:eastAsia="zh-CN"/>
        </w:rPr>
        <w:t>，按照有关规定</w:t>
      </w:r>
      <w:r>
        <w:rPr>
          <w:rFonts w:ascii="仿宋" w:hAnsi="仿宋" w:eastAsia="仿宋"/>
          <w:sz w:val="32"/>
          <w:szCs w:val="32"/>
        </w:rPr>
        <w:t>给予表彰和奖励。</w:t>
      </w:r>
    </w:p>
    <w:p w14:paraId="15F4317D">
      <w:pPr>
        <w:tabs>
          <w:tab w:val="left" w:pos="2009"/>
        </w:tabs>
        <w:spacing w:line="600" w:lineRule="exact"/>
        <w:ind w:firstLine="640" w:firstLineChars="200"/>
        <w:rPr>
          <w:rFonts w:ascii="仿宋" w:hAnsi="仿宋" w:eastAsia="仿宋"/>
          <w:sz w:val="32"/>
          <w:szCs w:val="32"/>
        </w:rPr>
      </w:pPr>
      <w:r>
        <w:rPr>
          <w:rFonts w:ascii="仿宋" w:hAnsi="仿宋" w:eastAsia="仿宋"/>
          <w:sz w:val="32"/>
          <w:szCs w:val="32"/>
        </w:rPr>
        <w:t>对失职、渎职的有关责任人，依据有关规定严肃追究责任，构成犯罪的，依法追究刑事责任。</w:t>
      </w:r>
    </w:p>
    <w:p w14:paraId="60DE03BD">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7.2 预案制定与修订</w:t>
      </w:r>
    </w:p>
    <w:p w14:paraId="38B39EF7">
      <w:pPr>
        <w:tabs>
          <w:tab w:val="left" w:pos="2009"/>
        </w:tabs>
        <w:spacing w:line="600" w:lineRule="exact"/>
        <w:ind w:firstLine="640" w:firstLineChars="200"/>
        <w:rPr>
          <w:rFonts w:ascii="仿宋" w:hAnsi="仿宋" w:eastAsia="仿宋"/>
          <w:sz w:val="32"/>
          <w:szCs w:val="32"/>
        </w:rPr>
      </w:pPr>
      <w:r>
        <w:rPr>
          <w:rFonts w:ascii="仿宋" w:hAnsi="仿宋" w:eastAsia="仿宋"/>
          <w:sz w:val="32"/>
          <w:szCs w:val="32"/>
        </w:rPr>
        <w:t>本预案定期评审，根据突发公共事件医疗卫生救援实施过程中发现的问题及时进行修订</w:t>
      </w:r>
      <w:r>
        <w:rPr>
          <w:rFonts w:hint="eastAsia" w:ascii="仿宋" w:hAnsi="仿宋" w:eastAsia="仿宋"/>
          <w:sz w:val="32"/>
          <w:szCs w:val="32"/>
          <w:lang w:eastAsia="zh-CN"/>
        </w:rPr>
        <w:t>、</w:t>
      </w:r>
      <w:r>
        <w:rPr>
          <w:rFonts w:ascii="仿宋" w:hAnsi="仿宋" w:eastAsia="仿宋"/>
          <w:sz w:val="32"/>
          <w:szCs w:val="32"/>
        </w:rPr>
        <w:t>补充。</w:t>
      </w:r>
    </w:p>
    <w:p w14:paraId="544DF3C9">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7.3  预案解释部门</w:t>
      </w:r>
    </w:p>
    <w:p w14:paraId="770E4424">
      <w:pPr>
        <w:tabs>
          <w:tab w:val="left" w:pos="2009"/>
        </w:tabs>
        <w:spacing w:line="600" w:lineRule="exact"/>
        <w:ind w:firstLine="640" w:firstLineChars="200"/>
        <w:rPr>
          <w:rFonts w:ascii="仿宋" w:hAnsi="仿宋" w:eastAsia="仿宋"/>
          <w:sz w:val="32"/>
          <w:szCs w:val="32"/>
        </w:rPr>
      </w:pPr>
      <w:r>
        <w:rPr>
          <w:rFonts w:hint="eastAsia" w:ascii="仿宋" w:hAnsi="仿宋" w:eastAsia="仿宋"/>
          <w:sz w:val="32"/>
          <w:szCs w:val="32"/>
          <w:lang w:val="en-US" w:eastAsia="zh-CN"/>
        </w:rPr>
        <w:t>本预案由鄂温克族自治旗卫生健康委员会负责解释。</w:t>
      </w:r>
      <w:r>
        <w:rPr>
          <w:rFonts w:ascii="仿宋" w:hAnsi="仿宋" w:eastAsia="仿宋"/>
          <w:sz w:val="32"/>
          <w:szCs w:val="32"/>
        </w:rPr>
        <w:t xml:space="preserve"> </w:t>
      </w:r>
    </w:p>
    <w:p w14:paraId="6009AD07">
      <w:pPr>
        <w:tabs>
          <w:tab w:val="left" w:pos="2009"/>
        </w:tabs>
        <w:spacing w:line="600" w:lineRule="exact"/>
        <w:ind w:firstLine="640"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7.4 预案实施时间</w:t>
      </w:r>
    </w:p>
    <w:p w14:paraId="5DC916D8">
      <w:pPr>
        <w:tabs>
          <w:tab w:val="left" w:pos="2009"/>
        </w:tabs>
        <w:spacing w:line="600" w:lineRule="exact"/>
        <w:ind w:firstLine="640" w:firstLineChars="200"/>
        <w:rPr>
          <w:rFonts w:hint="eastAsia" w:ascii="仿宋" w:hAnsi="仿宋" w:eastAsia="仿宋"/>
          <w:sz w:val="32"/>
          <w:szCs w:val="32"/>
          <w:lang w:eastAsia="zh-CN"/>
        </w:rPr>
      </w:pPr>
      <w:r>
        <w:rPr>
          <w:rFonts w:ascii="仿宋" w:hAnsi="仿宋" w:eastAsia="仿宋"/>
          <w:sz w:val="32"/>
          <w:szCs w:val="32"/>
        </w:rPr>
        <w:t>本预案自印发之日起实施。</w:t>
      </w:r>
    </w:p>
    <w:p w14:paraId="1CC4D560"/>
    <w:p w14:paraId="1474401F">
      <w:pPr>
        <w:rPr>
          <w:rFonts w:hint="eastAsia"/>
        </w:rPr>
      </w:pPr>
    </w:p>
    <w:p w14:paraId="7352A059">
      <w:pPr>
        <w:spacing w:line="560" w:lineRule="exact"/>
        <w:jc w:val="both"/>
        <w:rPr>
          <w:rFonts w:hint="eastAsia" w:ascii="方正小标宋简体" w:hAnsi="方正小标宋简体" w:eastAsia="方正小标宋简体" w:cs="方正小标宋简体"/>
          <w:sz w:val="44"/>
          <w:szCs w:val="44"/>
          <w:lang w:val="en-US" w:eastAsia="zh-CN"/>
        </w:rPr>
      </w:pPr>
    </w:p>
    <w:sectPr>
      <w:footerReference r:id="rId3" w:type="default"/>
      <w:pgSz w:w="11906" w:h="16838"/>
      <w:pgMar w:top="2098" w:right="1531" w:bottom="851" w:left="1531"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小标宋_GBK">
    <w:altName w:val="微软雅黑"/>
    <w:panose1 w:val="02000000000000000000"/>
    <w:charset w:val="86"/>
    <w:family w:val="auto"/>
    <w:pitch w:val="default"/>
    <w:sig w:usb0="00000000" w:usb1="00000000" w:usb2="00082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0E202">
    <w:pPr>
      <w:pStyle w:val="6"/>
    </w:pPr>
    <w:r>
      <w:rPr>
        <w:rFonts w:ascii="Calibri" w:hAnsi="Calibri" w:eastAsia="宋体" w:cs="黑体"/>
        <w:kern w:val="2"/>
        <w:sz w:val="18"/>
        <w:szCs w:val="24"/>
        <w:lang w:val="en-US" w:eastAsia="zh-CN" w:bidi="ar-SA"/>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551872B">
                          <w:pPr>
                            <w:pStyle w:val="6"/>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t>- 1 -</w:t>
                          </w:r>
                          <w:r>
                            <w:rPr>
                              <w:rFonts w:hint="eastAsia" w:ascii="宋体" w:hAnsi="宋体" w:cs="宋体"/>
                              <w:sz w:val="28"/>
                              <w:szCs w:val="28"/>
                            </w:rPr>
                            <w:fldChar w:fldCharType="end"/>
                          </w:r>
                        </w:p>
                      </w:txbxContent>
                    </wps:txbx>
                    <wps:bodyPr wrap="none" lIns="0" tIns="0" rIns="0" bIns="0" upright="0">
                      <a:spAutoFit/>
                    </wps:bodyPr>
                  </wps:wsp>
                </a:graphicData>
              </a:graphic>
            </wp:anchor>
          </w:drawing>
        </mc:Choice>
        <mc:Fallback>
          <w:pict>
            <v:rect id="文本框 1"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gL/jnsMBAACPAwAADgAAAAAAAAABACAAAAAfAQAAZHJzL2Uyb0RvYy54bWxQ&#10;SwUGAAAAAAYABgBZAQAAVAUAAAAA&#10;">
              <v:fill on="f" focussize="0,0"/>
              <v:stroke on="f"/>
              <v:imagedata o:title=""/>
              <o:lock v:ext="edit" aspectratio="f"/>
              <v:textbox inset="0mm,0mm,0mm,0mm" style="mso-fit-shape-to-text:t;">
                <w:txbxContent>
                  <w:p w14:paraId="4551872B">
                    <w:pPr>
                      <w:pStyle w:val="6"/>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t>- 1 -</w:t>
                    </w:r>
                    <w:r>
                      <w:rPr>
                        <w:rFonts w:hint="eastAsia" w:ascii="宋体" w:hAnsi="宋体" w:cs="宋体"/>
                        <w:sz w:val="28"/>
                        <w:szCs w:val="28"/>
                      </w:rP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458F41"/>
    <w:multiLevelType w:val="singleLevel"/>
    <w:tmpl w:val="8C458F41"/>
    <w:lvl w:ilvl="0" w:tentative="0">
      <w:start w:val="1"/>
      <w:numFmt w:val="decimal"/>
      <w:suff w:val="nothing"/>
      <w:lvlText w:val="（%1）"/>
      <w:lvlJc w:val="left"/>
    </w:lvl>
  </w:abstractNum>
  <w:abstractNum w:abstractNumId="1">
    <w:nsid w:val="CF51409D"/>
    <w:multiLevelType w:val="singleLevel"/>
    <w:tmpl w:val="CF51409D"/>
    <w:lvl w:ilvl="0" w:tentative="0">
      <w:start w:val="1"/>
      <w:numFmt w:val="decimal"/>
      <w:suff w:val="nothing"/>
      <w:lvlText w:val="（%1）"/>
      <w:lvlJc w:val="left"/>
    </w:lvl>
  </w:abstractNum>
  <w:abstractNum w:abstractNumId="2">
    <w:nsid w:val="0C47F7A2"/>
    <w:multiLevelType w:val="singleLevel"/>
    <w:tmpl w:val="0C47F7A2"/>
    <w:lvl w:ilvl="0" w:tentative="0">
      <w:start w:val="1"/>
      <w:numFmt w:val="decimal"/>
      <w:suff w:val="nothing"/>
      <w:lvlText w:val="（%1）"/>
      <w:lvlJc w:val="left"/>
    </w:lvl>
  </w:abstractNum>
  <w:abstractNum w:abstractNumId="3">
    <w:nsid w:val="111BC37E"/>
    <w:multiLevelType w:val="singleLevel"/>
    <w:tmpl w:val="111BC37E"/>
    <w:lvl w:ilvl="0" w:tentative="0">
      <w:start w:val="1"/>
      <w:numFmt w:val="decimal"/>
      <w:suff w:val="nothing"/>
      <w:lvlText w:val="（%1）"/>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961D3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Title"/>
    <w:basedOn w:val="1"/>
    <w:qFormat/>
    <w:uiPriority w:val="0"/>
    <w:pPr>
      <w:spacing w:before="240" w:after="60"/>
      <w:jc w:val="center"/>
      <w:outlineLvl w:val="0"/>
    </w:pPr>
    <w:rPr>
      <w:rFonts w:ascii="Arial" w:hAnsi="Arial" w:cs="Arial"/>
      <w:b/>
      <w:bCs/>
      <w:sz w:val="32"/>
      <w:szCs w:val="32"/>
    </w:rPr>
  </w:style>
  <w:style w:type="paragraph" w:styleId="3">
    <w:name w:val="table of authorities"/>
    <w:basedOn w:val="1"/>
    <w:next w:val="1"/>
    <w:qFormat/>
    <w:uiPriority w:val="0"/>
    <w:pPr>
      <w:ind w:left="420" w:leftChars="200"/>
    </w:pPr>
    <w:rPr>
      <w:rFonts w:ascii="Times New Roman" w:hAnsi="Times New Roman" w:eastAsia="仿宋_GB2312" w:cs="Times New Roman"/>
      <w:sz w:val="32"/>
      <w:szCs w:val="32"/>
    </w:rPr>
  </w:style>
  <w:style w:type="paragraph" w:styleId="4">
    <w:name w:val="Date"/>
    <w:basedOn w:val="1"/>
    <w:next w:val="1"/>
    <w:link w:val="11"/>
    <w:qFormat/>
    <w:uiPriority w:val="0"/>
    <w:pPr>
      <w:ind w:left="100" w:leftChars="2500"/>
    </w:pPr>
  </w:style>
  <w:style w:type="paragraph" w:styleId="5">
    <w:name w:val="Balloon Text"/>
    <w:basedOn w:val="1"/>
    <w:link w:val="10"/>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customStyle="1" w:styleId="10">
    <w:name w:val="批注框文本 字符"/>
    <w:basedOn w:val="9"/>
    <w:link w:val="5"/>
    <w:qFormat/>
    <w:uiPriority w:val="0"/>
    <w:rPr>
      <w:rFonts w:ascii="Calibri" w:hAnsi="Calibri" w:eastAsia="宋体" w:cs="黑体"/>
      <w:kern w:val="2"/>
      <w:sz w:val="18"/>
      <w:szCs w:val="18"/>
    </w:rPr>
  </w:style>
  <w:style w:type="character" w:customStyle="1" w:styleId="11">
    <w:name w:val="日期 字符"/>
    <w:basedOn w:val="9"/>
    <w:link w:val="4"/>
    <w:qFormat/>
    <w:uiPriority w:val="0"/>
    <w:rPr>
      <w:rFonts w:ascii="Calibri" w:hAnsi="Calibri" w:eastAsia="宋体" w:cs="黑体"/>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7082</Words>
  <Characters>7219</Characters>
  <Lines>7</Lines>
  <Paragraphs>2</Paragraphs>
  <TotalTime>0</TotalTime>
  <ScaleCrop>false</ScaleCrop>
  <LinksUpToDate>false</LinksUpToDate>
  <CharactersWithSpaces>7280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2024-04-16T07:37:00Z</dcterms:created>
  <dc:creator>娃哈哈</dc:creator>
  <cp:lastModifiedBy>Hb</cp:lastModifiedBy>
  <cp:lastPrinted>2024-12-18T07:59:00Z</cp:lastPrinted>
  <dcterms:modified xsi:type="dcterms:W3CDTF">2025-02-27T08:10:54Z</dcterms:modified>
  <dc:title>鄂温克族自治旗突发公共事件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57E19A26BB4341C28F3150102125C8CA_13</vt:lpwstr>
  </property>
</Properties>
</file>