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4"/>
        <w:tblpPr w:leftFromText="180" w:rightFromText="180" w:vertAnchor="text" w:horzAnchor="margin" w:tblpY="-1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1"/>
      </w:tblGrid>
      <w:tr w14:paraId="76D1A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7" w:hRule="atLeast"/>
        </w:trPr>
        <w:tc>
          <w:tcPr>
            <w:tcW w:w="10031" w:type="dxa"/>
          </w:tcPr>
          <w:p w14:paraId="2C26A0E4">
            <w:pPr>
              <w:rPr>
                <w:rFonts w:hint="eastAsia" w:ascii="仿宋" w:hAnsi="仿宋" w:eastAsia="仿宋" w:cs="仿宋"/>
                <w:bCs/>
                <w:sz w:val="30"/>
                <w:szCs w:val="30"/>
              </w:rPr>
            </w:pPr>
            <w:r>
              <w:rPr>
                <w:rFonts w:hint="eastAsia" w:ascii="仿宋" w:hAnsi="仿宋" w:eastAsia="仿宋" w:cs="仿宋"/>
                <w:bCs/>
                <w:sz w:val="30"/>
                <w:szCs w:val="30"/>
              </w:rPr>
              <w:t>审批意见：                                 鄂环审表字〔202</w:t>
            </w:r>
            <w:r>
              <w:rPr>
                <w:rFonts w:hint="eastAsia" w:ascii="仿宋" w:hAnsi="仿宋" w:eastAsia="仿宋" w:cs="仿宋"/>
                <w:bCs/>
                <w:sz w:val="30"/>
                <w:szCs w:val="30"/>
                <w:lang w:val="en-US" w:eastAsia="zh-CN"/>
              </w:rPr>
              <w:t>5</w:t>
            </w:r>
            <w:r>
              <w:rPr>
                <w:rFonts w:hint="eastAsia" w:ascii="仿宋" w:hAnsi="仿宋" w:eastAsia="仿宋" w:cs="仿宋"/>
                <w:bCs/>
                <w:sz w:val="30"/>
                <w:szCs w:val="30"/>
              </w:rPr>
              <w:t>〕</w:t>
            </w:r>
            <w:r>
              <w:rPr>
                <w:rFonts w:hint="eastAsia" w:ascii="仿宋" w:hAnsi="仿宋" w:eastAsia="仿宋" w:cs="仿宋"/>
                <w:bCs/>
                <w:sz w:val="30"/>
                <w:szCs w:val="30"/>
                <w:lang w:val="en-US" w:eastAsia="zh-CN"/>
              </w:rPr>
              <w:t>01</w:t>
            </w:r>
            <w:r>
              <w:rPr>
                <w:rFonts w:hint="eastAsia" w:ascii="仿宋" w:hAnsi="仿宋" w:eastAsia="仿宋" w:cs="仿宋"/>
                <w:bCs/>
                <w:sz w:val="30"/>
                <w:szCs w:val="30"/>
              </w:rPr>
              <w:t>号</w:t>
            </w:r>
          </w:p>
          <w:p w14:paraId="2181EEE6">
            <w:pPr>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我局于202</w:t>
            </w:r>
            <w:r>
              <w:rPr>
                <w:rFonts w:hint="eastAsia" w:ascii="仿宋" w:hAnsi="仿宋" w:eastAsia="仿宋" w:cs="仿宋"/>
                <w:bCs/>
                <w:sz w:val="30"/>
                <w:szCs w:val="30"/>
                <w:lang w:val="en-US" w:eastAsia="zh-CN"/>
              </w:rPr>
              <w:t>5年4</w:t>
            </w:r>
            <w:r>
              <w:rPr>
                <w:rFonts w:hint="eastAsia" w:ascii="仿宋" w:hAnsi="仿宋" w:eastAsia="仿宋" w:cs="仿宋"/>
                <w:bCs/>
                <w:sz w:val="30"/>
                <w:szCs w:val="30"/>
              </w:rPr>
              <w:t>月</w:t>
            </w:r>
            <w:r>
              <w:rPr>
                <w:rFonts w:hint="eastAsia" w:ascii="仿宋" w:hAnsi="仿宋" w:eastAsia="仿宋" w:cs="仿宋"/>
                <w:bCs/>
                <w:sz w:val="30"/>
                <w:szCs w:val="30"/>
                <w:lang w:val="en-US" w:eastAsia="zh-CN"/>
              </w:rPr>
              <w:t>10</w:t>
            </w:r>
            <w:r>
              <w:rPr>
                <w:rFonts w:hint="eastAsia" w:ascii="仿宋" w:hAnsi="仿宋" w:eastAsia="仿宋" w:cs="仿宋"/>
                <w:bCs/>
                <w:sz w:val="30"/>
                <w:szCs w:val="30"/>
              </w:rPr>
              <w:t>日对呼伦贝尔市华晟绿色生态农业发展有限公司鄂温克族自治旗淀粉厂粉丝、粉皮生产加工项目进行了评审，经研究形成了如下意见：</w:t>
            </w:r>
          </w:p>
          <w:p w14:paraId="630DD47E">
            <w:pPr>
              <w:pStyle w:val="25"/>
              <w:numPr>
                <w:ilvl w:val="0"/>
                <w:numId w:val="0"/>
              </w:numPr>
              <w:spacing w:line="360" w:lineRule="auto"/>
              <w:ind w:firstLine="600" w:firstLineChars="200"/>
              <w:jc w:val="left"/>
              <w:rPr>
                <w:rFonts w:hint="eastAsia" w:ascii="仿宋" w:hAnsi="仿宋" w:eastAsia="仿宋" w:cs="仿宋"/>
                <w:bCs/>
                <w:sz w:val="30"/>
                <w:szCs w:val="30"/>
              </w:rPr>
            </w:pPr>
            <w:r>
              <w:rPr>
                <w:rFonts w:hint="eastAsia" w:ascii="仿宋" w:hAnsi="仿宋" w:eastAsia="仿宋" w:cs="仿宋"/>
                <w:bCs/>
                <w:sz w:val="30"/>
                <w:szCs w:val="30"/>
                <w:lang w:val="en-US" w:eastAsia="zh-CN"/>
              </w:rPr>
              <w:t>一、</w:t>
            </w:r>
            <w:r>
              <w:rPr>
                <w:rFonts w:hint="eastAsia" w:ascii="仿宋" w:hAnsi="仿宋" w:eastAsia="仿宋" w:cs="仿宋"/>
                <w:bCs/>
                <w:sz w:val="30"/>
                <w:szCs w:val="30"/>
              </w:rPr>
              <w:t>项目基本情况：</w:t>
            </w:r>
          </w:p>
          <w:p w14:paraId="3BA387D2">
            <w:pPr>
              <w:autoSpaceDE w:val="0"/>
              <w:autoSpaceDN w:val="0"/>
              <w:adjustRightInd w:val="0"/>
              <w:ind w:firstLine="600" w:firstLineChars="200"/>
              <w:jc w:val="lef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rPr>
              <w:t>项目名称：呼伦贝尔市华晟绿色生态农业发展有限公司鄂温克族自治旗淀粉厂粉丝、粉皮生产加工项目</w:t>
            </w:r>
            <w:r>
              <w:rPr>
                <w:rFonts w:hint="eastAsia" w:ascii="仿宋" w:hAnsi="仿宋" w:eastAsia="仿宋" w:cs="仿宋"/>
                <w:color w:val="000000"/>
                <w:sz w:val="30"/>
                <w:szCs w:val="30"/>
                <w:lang w:val="en-US" w:eastAsia="zh-CN"/>
              </w:rPr>
              <w:t>；</w:t>
            </w:r>
          </w:p>
          <w:p w14:paraId="1358B9BA">
            <w:pPr>
              <w:autoSpaceDE w:val="0"/>
              <w:autoSpaceDN w:val="0"/>
              <w:adjustRightInd w:val="0"/>
              <w:ind w:firstLine="600" w:firstLineChars="200"/>
              <w:jc w:val="lef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rPr>
              <w:t>项目投资：项目总投资</w:t>
            </w:r>
            <w:bookmarkStart w:id="0" w:name="OLE_LINK3"/>
            <w:r>
              <w:rPr>
                <w:rFonts w:hint="eastAsia" w:ascii="仿宋" w:hAnsi="仿宋" w:eastAsia="仿宋" w:cs="仿宋"/>
                <w:color w:val="000000"/>
                <w:sz w:val="30"/>
                <w:szCs w:val="30"/>
              </w:rPr>
              <w:t>500万元</w:t>
            </w:r>
            <w:bookmarkEnd w:id="0"/>
            <w:r>
              <w:rPr>
                <w:rFonts w:hint="eastAsia" w:ascii="仿宋" w:hAnsi="仿宋" w:eastAsia="仿宋" w:cs="仿宋"/>
                <w:color w:val="000000"/>
                <w:sz w:val="30"/>
                <w:szCs w:val="30"/>
              </w:rPr>
              <w:t>，其中环保投资18</w:t>
            </w:r>
            <w:r>
              <w:rPr>
                <w:rFonts w:hint="eastAsia" w:ascii="仿宋" w:hAnsi="仿宋" w:eastAsia="仿宋" w:cs="仿宋"/>
                <w:color w:val="000000"/>
                <w:sz w:val="30"/>
                <w:szCs w:val="30"/>
                <w:lang w:val="en-US" w:eastAsia="zh-CN"/>
              </w:rPr>
              <w:t>.5</w:t>
            </w:r>
            <w:r>
              <w:rPr>
                <w:rFonts w:hint="eastAsia" w:ascii="仿宋" w:hAnsi="仿宋" w:eastAsia="仿宋" w:cs="仿宋"/>
                <w:color w:val="000000"/>
                <w:sz w:val="30"/>
                <w:szCs w:val="30"/>
              </w:rPr>
              <w:t>万元，占总投资3.</w:t>
            </w:r>
            <w:r>
              <w:rPr>
                <w:rFonts w:hint="eastAsia" w:ascii="仿宋" w:hAnsi="仿宋" w:eastAsia="仿宋" w:cs="仿宋"/>
                <w:color w:val="000000"/>
                <w:sz w:val="30"/>
                <w:szCs w:val="30"/>
                <w:lang w:val="en-US" w:eastAsia="zh-CN"/>
              </w:rPr>
              <w:t>7</w:t>
            </w:r>
            <w:r>
              <w:rPr>
                <w:rFonts w:hint="eastAsia" w:ascii="仿宋" w:hAnsi="仿宋" w:eastAsia="仿宋" w:cs="仿宋"/>
                <w:color w:val="000000"/>
                <w:sz w:val="30"/>
                <w:szCs w:val="30"/>
              </w:rPr>
              <w:t>%</w:t>
            </w:r>
            <w:r>
              <w:rPr>
                <w:rFonts w:hint="eastAsia" w:ascii="仿宋" w:hAnsi="仿宋" w:eastAsia="仿宋" w:cs="仿宋"/>
                <w:color w:val="000000"/>
                <w:sz w:val="30"/>
                <w:szCs w:val="30"/>
                <w:lang w:val="en-US" w:eastAsia="zh-CN"/>
              </w:rPr>
              <w:t>；</w:t>
            </w:r>
          </w:p>
          <w:p w14:paraId="1BC42B99">
            <w:pPr>
              <w:autoSpaceDE w:val="0"/>
              <w:autoSpaceDN w:val="0"/>
              <w:adjustRightInd w:val="0"/>
              <w:ind w:firstLine="600" w:firstLineChars="200"/>
              <w:jc w:val="lef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rPr>
              <w:t>建设单位：呼伦贝尔市华晟绿色生态农业发展有限公司</w:t>
            </w:r>
            <w:r>
              <w:rPr>
                <w:rFonts w:hint="eastAsia" w:ascii="仿宋" w:hAnsi="仿宋" w:eastAsia="仿宋" w:cs="仿宋"/>
                <w:color w:val="000000"/>
                <w:sz w:val="30"/>
                <w:szCs w:val="30"/>
                <w:lang w:val="en-US" w:eastAsia="zh-CN"/>
              </w:rPr>
              <w:t>；</w:t>
            </w:r>
          </w:p>
          <w:p w14:paraId="422E6DB4">
            <w:pPr>
              <w:autoSpaceDE w:val="0"/>
              <w:autoSpaceDN w:val="0"/>
              <w:adjustRightInd w:val="0"/>
              <w:ind w:firstLine="600" w:firstLineChars="200"/>
              <w:jc w:val="lef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rPr>
              <w:t>建设规模：</w:t>
            </w:r>
            <w:bookmarkStart w:id="1" w:name="OLE_LINK4"/>
            <w:r>
              <w:rPr>
                <w:rFonts w:hint="eastAsia" w:ascii="仿宋" w:hAnsi="仿宋" w:eastAsia="仿宋" w:cs="仿宋"/>
                <w:color w:val="000000"/>
                <w:sz w:val="30"/>
                <w:szCs w:val="30"/>
              </w:rPr>
              <w:t>年产800吨粉丝、150吨粉皮</w:t>
            </w:r>
            <w:r>
              <w:rPr>
                <w:rFonts w:hint="eastAsia" w:ascii="仿宋" w:hAnsi="仿宋" w:eastAsia="仿宋" w:cs="仿宋"/>
                <w:color w:val="000000"/>
                <w:sz w:val="30"/>
                <w:szCs w:val="30"/>
                <w:lang w:eastAsia="zh-CN"/>
              </w:rPr>
              <w:t>。</w:t>
            </w:r>
          </w:p>
          <w:bookmarkEnd w:id="1"/>
          <w:p w14:paraId="293CE941">
            <w:pPr>
              <w:autoSpaceDE w:val="0"/>
              <w:autoSpaceDN w:val="0"/>
              <w:adjustRightInd w:val="0"/>
              <w:ind w:firstLine="600" w:firstLineChars="200"/>
              <w:jc w:val="left"/>
              <w:rPr>
                <w:rFonts w:hint="eastAsia" w:ascii="仿宋" w:hAnsi="仿宋" w:eastAsia="仿宋" w:cs="仿宋"/>
                <w:color w:val="000000"/>
                <w:sz w:val="30"/>
                <w:szCs w:val="30"/>
              </w:rPr>
            </w:pPr>
            <w:r>
              <w:rPr>
                <w:rFonts w:hint="eastAsia" w:ascii="仿宋" w:hAnsi="仿宋" w:eastAsia="仿宋" w:cs="仿宋"/>
                <w:bCs/>
                <w:sz w:val="30"/>
                <w:szCs w:val="30"/>
              </w:rPr>
              <w:t>二、认真落实报告表中提出的各项污染防治措施，严格执行环境保护“三</w:t>
            </w:r>
            <w:r>
              <w:rPr>
                <w:rFonts w:hint="eastAsia" w:ascii="仿宋" w:hAnsi="仿宋" w:eastAsia="仿宋" w:cs="仿宋"/>
                <w:color w:val="000000"/>
                <w:sz w:val="30"/>
                <w:szCs w:val="30"/>
              </w:rPr>
              <w:t>同时”制度，切实加强环保设施运行管理。</w:t>
            </w:r>
          </w:p>
          <w:p w14:paraId="01B32BB5">
            <w:pPr>
              <w:autoSpaceDE w:val="0"/>
              <w:autoSpaceDN w:val="0"/>
              <w:adjustRightInd w:val="0"/>
              <w:ind w:firstLine="600" w:firstLineChars="200"/>
              <w:jc w:val="left"/>
              <w:rPr>
                <w:rFonts w:hint="eastAsia" w:ascii="仿宋" w:hAnsi="仿宋" w:eastAsia="仿宋" w:cs="仿宋"/>
                <w:color w:val="000000"/>
                <w:sz w:val="30"/>
                <w:szCs w:val="30"/>
              </w:rPr>
            </w:pPr>
            <w:r>
              <w:rPr>
                <w:rFonts w:hint="eastAsia" w:ascii="仿宋" w:hAnsi="仿宋" w:eastAsia="仿宋" w:cs="仿宋"/>
                <w:color w:val="000000"/>
                <w:sz w:val="30"/>
                <w:szCs w:val="30"/>
              </w:rPr>
              <w:t>三、生产同时应</w:t>
            </w:r>
            <w:bookmarkStart w:id="2" w:name="OLE_LINK10"/>
            <w:r>
              <w:rPr>
                <w:rFonts w:hint="eastAsia" w:ascii="仿宋" w:hAnsi="仿宋" w:eastAsia="仿宋" w:cs="仿宋"/>
                <w:color w:val="000000"/>
                <w:sz w:val="30"/>
                <w:szCs w:val="30"/>
              </w:rPr>
              <w:t>加强管理，淀粉投加过程中应尽量降低投料落差，</w:t>
            </w:r>
            <w:bookmarkEnd w:id="2"/>
            <w:r>
              <w:rPr>
                <w:rFonts w:hint="eastAsia" w:ascii="仿宋" w:hAnsi="仿宋" w:eastAsia="仿宋" w:cs="仿宋"/>
                <w:color w:val="000000"/>
                <w:sz w:val="30"/>
                <w:szCs w:val="30"/>
              </w:rPr>
              <w:t>同时加强车间通风，设置排风扇，保证车间内环境质量。</w:t>
            </w:r>
          </w:p>
          <w:p w14:paraId="77743B85">
            <w:pPr>
              <w:autoSpaceDE w:val="0"/>
              <w:autoSpaceDN w:val="0"/>
              <w:adjustRightInd w:val="0"/>
              <w:ind w:firstLine="600" w:firstLineChars="200"/>
              <w:jc w:val="left"/>
              <w:rPr>
                <w:rFonts w:hint="eastAsia" w:ascii="仿宋" w:hAnsi="仿宋" w:eastAsia="仿宋" w:cs="仿宋"/>
                <w:color w:val="000000"/>
                <w:sz w:val="30"/>
                <w:szCs w:val="30"/>
                <w:lang w:val="en-US" w:eastAsia="zh-CN"/>
              </w:rPr>
            </w:pPr>
            <w:r>
              <w:rPr>
                <w:rFonts w:hint="eastAsia" w:ascii="仿宋" w:hAnsi="仿宋" w:eastAsia="仿宋" w:cs="仿宋"/>
                <w:color w:val="000000"/>
                <w:sz w:val="30"/>
                <w:szCs w:val="30"/>
                <w:lang w:val="en-US" w:eastAsia="zh-CN"/>
              </w:rPr>
              <w:t>四、废水</w:t>
            </w:r>
            <w:r>
              <w:rPr>
                <w:rFonts w:hint="eastAsia" w:ascii="仿宋" w:hAnsi="仿宋" w:eastAsia="仿宋" w:cs="仿宋"/>
                <w:color w:val="000000"/>
                <w:sz w:val="30"/>
                <w:szCs w:val="30"/>
              </w:rPr>
              <w:t>进沉淀池</w:t>
            </w:r>
            <w:r>
              <w:rPr>
                <w:rFonts w:hint="eastAsia" w:ascii="仿宋" w:hAnsi="仿宋" w:eastAsia="仿宋" w:cs="仿宋"/>
                <w:color w:val="000000"/>
                <w:sz w:val="30"/>
                <w:szCs w:val="30"/>
                <w:lang w:val="en-US" w:eastAsia="zh-CN"/>
              </w:rPr>
              <w:t>满足间接排放标准后</w:t>
            </w:r>
            <w:r>
              <w:rPr>
                <w:rFonts w:hint="eastAsia" w:ascii="仿宋" w:hAnsi="仿宋" w:eastAsia="仿宋" w:cs="仿宋"/>
                <w:color w:val="000000"/>
                <w:sz w:val="30"/>
                <w:szCs w:val="30"/>
              </w:rPr>
              <w:t>二级氧化塘处理达标后用于自有农田灌溉，不</w:t>
            </w:r>
            <w:r>
              <w:rPr>
                <w:rFonts w:hint="eastAsia" w:ascii="仿宋" w:hAnsi="仿宋" w:eastAsia="仿宋" w:cs="仿宋"/>
                <w:color w:val="000000"/>
                <w:sz w:val="30"/>
                <w:szCs w:val="30"/>
                <w:lang w:val="en-US" w:eastAsia="zh-CN"/>
              </w:rPr>
              <w:t>得</w:t>
            </w:r>
            <w:r>
              <w:rPr>
                <w:rFonts w:hint="eastAsia" w:ascii="仿宋" w:hAnsi="仿宋" w:eastAsia="仿宋" w:cs="仿宋"/>
                <w:color w:val="000000"/>
                <w:sz w:val="30"/>
                <w:szCs w:val="30"/>
              </w:rPr>
              <w:t>外排。</w:t>
            </w:r>
          </w:p>
          <w:p w14:paraId="68BB3334">
            <w:pPr>
              <w:autoSpaceDE w:val="0"/>
              <w:autoSpaceDN w:val="0"/>
              <w:adjustRightInd w:val="0"/>
              <w:ind w:firstLine="600" w:firstLineChars="200"/>
              <w:jc w:val="left"/>
              <w:rPr>
                <w:rFonts w:hint="eastAsia" w:ascii="仿宋" w:hAnsi="仿宋" w:eastAsia="仿宋" w:cs="仿宋"/>
                <w:color w:val="000000"/>
                <w:sz w:val="30"/>
                <w:szCs w:val="30"/>
              </w:rPr>
            </w:pPr>
            <w:r>
              <w:rPr>
                <w:rFonts w:hint="eastAsia" w:ascii="仿宋" w:hAnsi="仿宋" w:eastAsia="仿宋" w:cs="仿宋"/>
                <w:color w:val="000000"/>
                <w:sz w:val="30"/>
                <w:szCs w:val="30"/>
              </w:rPr>
              <w:t>五、各项污染物，必须长期稳定排放。</w:t>
            </w:r>
          </w:p>
          <w:p w14:paraId="7B0602A6">
            <w:pPr>
              <w:autoSpaceDE w:val="0"/>
              <w:autoSpaceDN w:val="0"/>
              <w:adjustRightInd w:val="0"/>
              <w:ind w:firstLine="600" w:firstLineChars="200"/>
              <w:jc w:val="lef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六、环保设施竣工后，建设单位按照要求履行建设项目竣工环境保护验收手续，验收报告公示期满后5个工作日内，建设单位应当登录全国建设项目竣工环境保护验收信息平台，填报建设项目基本信息、环境保护设施验收情况等相关信息，并向我局备案。  </w:t>
            </w:r>
          </w:p>
          <w:p w14:paraId="0FBC4B54">
            <w:pPr>
              <w:pStyle w:val="17"/>
              <w:jc w:val="left"/>
              <w:rPr>
                <w:rFonts w:hint="eastAsia" w:ascii="仿宋" w:hAnsi="仿宋" w:eastAsia="仿宋" w:cs="仿宋"/>
                <w:sz w:val="30"/>
                <w:szCs w:val="30"/>
              </w:rPr>
            </w:pPr>
            <w:r>
              <w:rPr>
                <w:rFonts w:hint="eastAsia" w:ascii="仿宋" w:hAnsi="仿宋" w:eastAsia="仿宋" w:cs="仿宋"/>
                <w:sz w:val="30"/>
                <w:szCs w:val="30"/>
              </w:rPr>
              <w:t>经办人：国利</w:t>
            </w:r>
          </w:p>
          <w:p w14:paraId="469B7FF0">
            <w:pPr>
              <w:spacing w:line="360" w:lineRule="auto"/>
              <w:ind w:firstLine="7800" w:firstLineChars="2600"/>
              <w:rPr>
                <w:rFonts w:ascii="仿宋" w:hAnsi="仿宋" w:eastAsia="仿宋" w:cs="仿宋"/>
                <w:sz w:val="30"/>
                <w:szCs w:val="30"/>
              </w:rPr>
            </w:pPr>
            <w:r>
              <w:rPr>
                <w:rFonts w:hint="eastAsia" w:ascii="仿宋" w:hAnsi="仿宋" w:eastAsia="仿宋" w:cs="仿宋"/>
                <w:sz w:val="30"/>
                <w:szCs w:val="30"/>
              </w:rPr>
              <w:t xml:space="preserve">公  章                                           </w:t>
            </w:r>
          </w:p>
          <w:p w14:paraId="7C577EC0">
            <w:pPr>
              <w:rPr>
                <w:rFonts w:ascii="仿宋" w:hAnsi="仿宋" w:eastAsia="仿宋"/>
                <w:sz w:val="30"/>
                <w:szCs w:val="30"/>
              </w:rPr>
            </w:pPr>
            <w:r>
              <w:rPr>
                <w:rFonts w:hint="eastAsia" w:ascii="仿宋" w:hAnsi="仿宋" w:eastAsia="仿宋" w:cs="仿宋"/>
                <w:sz w:val="30"/>
                <w:szCs w:val="30"/>
              </w:rPr>
              <w:t xml:space="preserve">                                               202</w:t>
            </w:r>
            <w:r>
              <w:rPr>
                <w:rFonts w:hint="eastAsia" w:ascii="仿宋" w:hAnsi="仿宋" w:eastAsia="仿宋" w:cs="仿宋"/>
                <w:sz w:val="30"/>
                <w:szCs w:val="30"/>
                <w:lang w:val="en-US" w:eastAsia="zh-CN"/>
              </w:rPr>
              <w:t>5</w:t>
            </w:r>
            <w:r>
              <w:rPr>
                <w:rFonts w:hint="eastAsia" w:ascii="仿宋" w:hAnsi="仿宋" w:eastAsia="仿宋" w:cs="仿宋"/>
                <w:color w:val="000000"/>
                <w:sz w:val="30"/>
                <w:szCs w:val="30"/>
              </w:rPr>
              <w:t>年</w:t>
            </w:r>
            <w:r>
              <w:rPr>
                <w:rFonts w:hint="eastAsia" w:ascii="仿宋" w:hAnsi="仿宋" w:eastAsia="仿宋" w:cs="仿宋"/>
                <w:color w:val="000000"/>
                <w:sz w:val="30"/>
                <w:szCs w:val="30"/>
                <w:lang w:val="en-US" w:eastAsia="zh-CN"/>
              </w:rPr>
              <w:t>4</w:t>
            </w:r>
            <w:r>
              <w:rPr>
                <w:rFonts w:hint="eastAsia" w:ascii="仿宋" w:hAnsi="仿宋" w:eastAsia="仿宋" w:cs="仿宋"/>
                <w:color w:val="000000"/>
                <w:sz w:val="30"/>
                <w:szCs w:val="30"/>
              </w:rPr>
              <w:t>月</w:t>
            </w:r>
            <w:r>
              <w:rPr>
                <w:rFonts w:hint="eastAsia" w:ascii="仿宋" w:hAnsi="仿宋" w:eastAsia="仿宋" w:cs="仿宋"/>
                <w:color w:val="000000"/>
                <w:sz w:val="30"/>
                <w:szCs w:val="30"/>
                <w:lang w:val="en-US" w:eastAsia="zh-CN"/>
              </w:rPr>
              <w:t>10</w:t>
            </w:r>
            <w:bookmarkStart w:id="3" w:name="_GoBack"/>
            <w:bookmarkEnd w:id="3"/>
            <w:r>
              <w:rPr>
                <w:rFonts w:hint="eastAsia" w:ascii="仿宋" w:hAnsi="仿宋" w:eastAsia="仿宋" w:cs="仿宋"/>
                <w:color w:val="000000"/>
                <w:sz w:val="30"/>
                <w:szCs w:val="30"/>
              </w:rPr>
              <w:t>日</w:t>
            </w:r>
          </w:p>
        </w:tc>
      </w:tr>
    </w:tbl>
    <w:p w14:paraId="6F2D76AC">
      <w:pPr>
        <w:rPr>
          <w:rFonts w:ascii="仿宋" w:hAnsi="仿宋" w:eastAsia="仿宋"/>
          <w:sz w:val="32"/>
          <w:szCs w:val="32"/>
        </w:rPr>
      </w:pPr>
    </w:p>
    <w:sectPr>
      <w:headerReference r:id="rId3" w:type="default"/>
      <w:pgSz w:w="11906" w:h="16838"/>
      <w:pgMar w:top="851" w:right="1134" w:bottom="851"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FC514">
    <w:pPr>
      <w:pStyle w:val="1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0YTJhYzEyYmNlMDBmNWMyNGNmMjMxNDllODFlNTEifQ=="/>
  </w:docVars>
  <w:rsids>
    <w:rsidRoot w:val="007E6AF0"/>
    <w:rsid w:val="00001F23"/>
    <w:rsid w:val="000074C2"/>
    <w:rsid w:val="0001249C"/>
    <w:rsid w:val="00013E27"/>
    <w:rsid w:val="00016731"/>
    <w:rsid w:val="00017226"/>
    <w:rsid w:val="000179B7"/>
    <w:rsid w:val="00017C4A"/>
    <w:rsid w:val="00027083"/>
    <w:rsid w:val="00030522"/>
    <w:rsid w:val="00030810"/>
    <w:rsid w:val="00040A97"/>
    <w:rsid w:val="00042D39"/>
    <w:rsid w:val="00045273"/>
    <w:rsid w:val="00045642"/>
    <w:rsid w:val="0004729C"/>
    <w:rsid w:val="00050FAC"/>
    <w:rsid w:val="00052CD0"/>
    <w:rsid w:val="00055F3D"/>
    <w:rsid w:val="00064579"/>
    <w:rsid w:val="00065953"/>
    <w:rsid w:val="00071A73"/>
    <w:rsid w:val="00072954"/>
    <w:rsid w:val="00072A77"/>
    <w:rsid w:val="000735CF"/>
    <w:rsid w:val="00074501"/>
    <w:rsid w:val="00077ABB"/>
    <w:rsid w:val="00080DB7"/>
    <w:rsid w:val="00082C06"/>
    <w:rsid w:val="00087ABE"/>
    <w:rsid w:val="00091023"/>
    <w:rsid w:val="00094371"/>
    <w:rsid w:val="00094EA5"/>
    <w:rsid w:val="0009572F"/>
    <w:rsid w:val="00097D93"/>
    <w:rsid w:val="000A2AEF"/>
    <w:rsid w:val="000B2918"/>
    <w:rsid w:val="000B703F"/>
    <w:rsid w:val="000C1ADF"/>
    <w:rsid w:val="000C6CE6"/>
    <w:rsid w:val="000D62D5"/>
    <w:rsid w:val="000E095F"/>
    <w:rsid w:val="000F3AE5"/>
    <w:rsid w:val="000F481F"/>
    <w:rsid w:val="000F7603"/>
    <w:rsid w:val="000F7D8B"/>
    <w:rsid w:val="00102E03"/>
    <w:rsid w:val="001066F1"/>
    <w:rsid w:val="00112159"/>
    <w:rsid w:val="001150EB"/>
    <w:rsid w:val="00125D20"/>
    <w:rsid w:val="00127956"/>
    <w:rsid w:val="00131F99"/>
    <w:rsid w:val="00136EBC"/>
    <w:rsid w:val="00137ACF"/>
    <w:rsid w:val="00140483"/>
    <w:rsid w:val="00141D91"/>
    <w:rsid w:val="00146527"/>
    <w:rsid w:val="001541FB"/>
    <w:rsid w:val="00154BC8"/>
    <w:rsid w:val="00157CE4"/>
    <w:rsid w:val="001614E9"/>
    <w:rsid w:val="0016172B"/>
    <w:rsid w:val="0016589E"/>
    <w:rsid w:val="001665FD"/>
    <w:rsid w:val="0017634D"/>
    <w:rsid w:val="00176A76"/>
    <w:rsid w:val="001777EC"/>
    <w:rsid w:val="0019132E"/>
    <w:rsid w:val="00193DC7"/>
    <w:rsid w:val="00194DAC"/>
    <w:rsid w:val="001A1EEC"/>
    <w:rsid w:val="001A2213"/>
    <w:rsid w:val="001D3F68"/>
    <w:rsid w:val="001D6696"/>
    <w:rsid w:val="001E0E56"/>
    <w:rsid w:val="001E567F"/>
    <w:rsid w:val="001E6024"/>
    <w:rsid w:val="001E6206"/>
    <w:rsid w:val="001F38D0"/>
    <w:rsid w:val="002033DB"/>
    <w:rsid w:val="0022436A"/>
    <w:rsid w:val="00230A7B"/>
    <w:rsid w:val="00231DA5"/>
    <w:rsid w:val="002325FE"/>
    <w:rsid w:val="00237F97"/>
    <w:rsid w:val="00245FA6"/>
    <w:rsid w:val="00250120"/>
    <w:rsid w:val="002550AA"/>
    <w:rsid w:val="002609BD"/>
    <w:rsid w:val="002653A8"/>
    <w:rsid w:val="00267FFB"/>
    <w:rsid w:val="00270F6E"/>
    <w:rsid w:val="00271E3F"/>
    <w:rsid w:val="0027636A"/>
    <w:rsid w:val="00276797"/>
    <w:rsid w:val="00276AA0"/>
    <w:rsid w:val="0028073B"/>
    <w:rsid w:val="00282430"/>
    <w:rsid w:val="0028469C"/>
    <w:rsid w:val="002876A5"/>
    <w:rsid w:val="00294581"/>
    <w:rsid w:val="00296B0E"/>
    <w:rsid w:val="002A0757"/>
    <w:rsid w:val="002A4510"/>
    <w:rsid w:val="002B1A9A"/>
    <w:rsid w:val="002C2470"/>
    <w:rsid w:val="002C385E"/>
    <w:rsid w:val="002C3F5B"/>
    <w:rsid w:val="002E0F3D"/>
    <w:rsid w:val="002E13E9"/>
    <w:rsid w:val="002E306F"/>
    <w:rsid w:val="002E4500"/>
    <w:rsid w:val="003062B4"/>
    <w:rsid w:val="003067E6"/>
    <w:rsid w:val="00325902"/>
    <w:rsid w:val="0033300C"/>
    <w:rsid w:val="00334FF9"/>
    <w:rsid w:val="00337358"/>
    <w:rsid w:val="00355BEE"/>
    <w:rsid w:val="00376132"/>
    <w:rsid w:val="00387E95"/>
    <w:rsid w:val="00396CB3"/>
    <w:rsid w:val="003970A5"/>
    <w:rsid w:val="003A2A70"/>
    <w:rsid w:val="003A4290"/>
    <w:rsid w:val="003A639F"/>
    <w:rsid w:val="003A776A"/>
    <w:rsid w:val="003B346E"/>
    <w:rsid w:val="003B6B75"/>
    <w:rsid w:val="003B6B8B"/>
    <w:rsid w:val="003B791D"/>
    <w:rsid w:val="003C0F84"/>
    <w:rsid w:val="003C767A"/>
    <w:rsid w:val="003C7B88"/>
    <w:rsid w:val="003D7DA1"/>
    <w:rsid w:val="003E3CCD"/>
    <w:rsid w:val="003F2AE4"/>
    <w:rsid w:val="00402E4E"/>
    <w:rsid w:val="0040641F"/>
    <w:rsid w:val="004066E9"/>
    <w:rsid w:val="0040730E"/>
    <w:rsid w:val="00420BED"/>
    <w:rsid w:val="00421373"/>
    <w:rsid w:val="00423CA5"/>
    <w:rsid w:val="00425ACA"/>
    <w:rsid w:val="00436905"/>
    <w:rsid w:val="004438FE"/>
    <w:rsid w:val="004446D2"/>
    <w:rsid w:val="0044772F"/>
    <w:rsid w:val="00447B61"/>
    <w:rsid w:val="004764F4"/>
    <w:rsid w:val="00480F30"/>
    <w:rsid w:val="0048165E"/>
    <w:rsid w:val="00492C3F"/>
    <w:rsid w:val="00494BFA"/>
    <w:rsid w:val="004A23FD"/>
    <w:rsid w:val="004A413C"/>
    <w:rsid w:val="004A5810"/>
    <w:rsid w:val="004B14D2"/>
    <w:rsid w:val="004B4C2C"/>
    <w:rsid w:val="004B7779"/>
    <w:rsid w:val="004C7645"/>
    <w:rsid w:val="004D0675"/>
    <w:rsid w:val="004E4380"/>
    <w:rsid w:val="004F27B5"/>
    <w:rsid w:val="004F5C58"/>
    <w:rsid w:val="004F762A"/>
    <w:rsid w:val="00501F18"/>
    <w:rsid w:val="005023BF"/>
    <w:rsid w:val="00503C04"/>
    <w:rsid w:val="005136CE"/>
    <w:rsid w:val="005150D8"/>
    <w:rsid w:val="00517D57"/>
    <w:rsid w:val="0053536C"/>
    <w:rsid w:val="0053650E"/>
    <w:rsid w:val="00536798"/>
    <w:rsid w:val="005421E2"/>
    <w:rsid w:val="00542FB1"/>
    <w:rsid w:val="00550FE3"/>
    <w:rsid w:val="00553DB7"/>
    <w:rsid w:val="0056411B"/>
    <w:rsid w:val="00575A55"/>
    <w:rsid w:val="00576925"/>
    <w:rsid w:val="0058148C"/>
    <w:rsid w:val="005828BF"/>
    <w:rsid w:val="00583227"/>
    <w:rsid w:val="005A1194"/>
    <w:rsid w:val="005A13D4"/>
    <w:rsid w:val="005A20BA"/>
    <w:rsid w:val="005A2FCD"/>
    <w:rsid w:val="005B2606"/>
    <w:rsid w:val="005B3465"/>
    <w:rsid w:val="005B513E"/>
    <w:rsid w:val="005B6A62"/>
    <w:rsid w:val="005C2FCC"/>
    <w:rsid w:val="005C60EE"/>
    <w:rsid w:val="005D58B1"/>
    <w:rsid w:val="005E1209"/>
    <w:rsid w:val="005E38F5"/>
    <w:rsid w:val="005E6B93"/>
    <w:rsid w:val="005F0BE7"/>
    <w:rsid w:val="005F5989"/>
    <w:rsid w:val="005F66D0"/>
    <w:rsid w:val="005F7FB7"/>
    <w:rsid w:val="00600522"/>
    <w:rsid w:val="00601CB3"/>
    <w:rsid w:val="00602FFE"/>
    <w:rsid w:val="00603860"/>
    <w:rsid w:val="006061F2"/>
    <w:rsid w:val="00614F30"/>
    <w:rsid w:val="00617721"/>
    <w:rsid w:val="006245DC"/>
    <w:rsid w:val="006379FB"/>
    <w:rsid w:val="00641CAA"/>
    <w:rsid w:val="00642B4C"/>
    <w:rsid w:val="006439AD"/>
    <w:rsid w:val="00643CEF"/>
    <w:rsid w:val="00643E2C"/>
    <w:rsid w:val="006446B2"/>
    <w:rsid w:val="00651422"/>
    <w:rsid w:val="00651826"/>
    <w:rsid w:val="00653392"/>
    <w:rsid w:val="00653A2E"/>
    <w:rsid w:val="00653DA9"/>
    <w:rsid w:val="006557C1"/>
    <w:rsid w:val="00660BC9"/>
    <w:rsid w:val="00665C46"/>
    <w:rsid w:val="00665E39"/>
    <w:rsid w:val="0067324C"/>
    <w:rsid w:val="00674E31"/>
    <w:rsid w:val="0068180D"/>
    <w:rsid w:val="00683A68"/>
    <w:rsid w:val="00686589"/>
    <w:rsid w:val="00686718"/>
    <w:rsid w:val="006870E4"/>
    <w:rsid w:val="00687DE3"/>
    <w:rsid w:val="00692AF3"/>
    <w:rsid w:val="00692D77"/>
    <w:rsid w:val="006A6004"/>
    <w:rsid w:val="006A7019"/>
    <w:rsid w:val="006A780E"/>
    <w:rsid w:val="006B133C"/>
    <w:rsid w:val="006B33B5"/>
    <w:rsid w:val="006B4559"/>
    <w:rsid w:val="006C426E"/>
    <w:rsid w:val="006D016F"/>
    <w:rsid w:val="006D1009"/>
    <w:rsid w:val="006D4801"/>
    <w:rsid w:val="006D7944"/>
    <w:rsid w:val="006E35FE"/>
    <w:rsid w:val="006F034F"/>
    <w:rsid w:val="006F095C"/>
    <w:rsid w:val="006F124B"/>
    <w:rsid w:val="006F7677"/>
    <w:rsid w:val="00703655"/>
    <w:rsid w:val="00705670"/>
    <w:rsid w:val="0070573F"/>
    <w:rsid w:val="007061AC"/>
    <w:rsid w:val="00711441"/>
    <w:rsid w:val="007153BE"/>
    <w:rsid w:val="00722509"/>
    <w:rsid w:val="00726D7A"/>
    <w:rsid w:val="0073761B"/>
    <w:rsid w:val="00745700"/>
    <w:rsid w:val="00746487"/>
    <w:rsid w:val="007470B6"/>
    <w:rsid w:val="00750BE6"/>
    <w:rsid w:val="00757EE2"/>
    <w:rsid w:val="007654F2"/>
    <w:rsid w:val="007711B4"/>
    <w:rsid w:val="00775F01"/>
    <w:rsid w:val="00776A04"/>
    <w:rsid w:val="00776B4C"/>
    <w:rsid w:val="00776EC4"/>
    <w:rsid w:val="00782FA6"/>
    <w:rsid w:val="0078339B"/>
    <w:rsid w:val="007942CE"/>
    <w:rsid w:val="007A12E0"/>
    <w:rsid w:val="007A7ADF"/>
    <w:rsid w:val="007B29E5"/>
    <w:rsid w:val="007B5C96"/>
    <w:rsid w:val="007C0D89"/>
    <w:rsid w:val="007C179F"/>
    <w:rsid w:val="007D1514"/>
    <w:rsid w:val="007D1C1A"/>
    <w:rsid w:val="007D4AEB"/>
    <w:rsid w:val="007D6D58"/>
    <w:rsid w:val="007D7DE7"/>
    <w:rsid w:val="007E14A1"/>
    <w:rsid w:val="007E4357"/>
    <w:rsid w:val="007E6AF0"/>
    <w:rsid w:val="00802B7E"/>
    <w:rsid w:val="00805448"/>
    <w:rsid w:val="00806B5D"/>
    <w:rsid w:val="00811443"/>
    <w:rsid w:val="00813932"/>
    <w:rsid w:val="00815384"/>
    <w:rsid w:val="00820B7D"/>
    <w:rsid w:val="00821346"/>
    <w:rsid w:val="00821B8D"/>
    <w:rsid w:val="0082343A"/>
    <w:rsid w:val="0082383A"/>
    <w:rsid w:val="00823C38"/>
    <w:rsid w:val="00826DA8"/>
    <w:rsid w:val="008376BE"/>
    <w:rsid w:val="008446C7"/>
    <w:rsid w:val="00844E3F"/>
    <w:rsid w:val="00853445"/>
    <w:rsid w:val="008646CD"/>
    <w:rsid w:val="00864F5C"/>
    <w:rsid w:val="00865F97"/>
    <w:rsid w:val="00866B46"/>
    <w:rsid w:val="00871195"/>
    <w:rsid w:val="0087613B"/>
    <w:rsid w:val="00877462"/>
    <w:rsid w:val="00877CA4"/>
    <w:rsid w:val="00896BA3"/>
    <w:rsid w:val="008A3092"/>
    <w:rsid w:val="008A4CC2"/>
    <w:rsid w:val="008B07CB"/>
    <w:rsid w:val="008B2FE8"/>
    <w:rsid w:val="008B56A0"/>
    <w:rsid w:val="008C3AEB"/>
    <w:rsid w:val="008C5C96"/>
    <w:rsid w:val="008D0C4F"/>
    <w:rsid w:val="008E1021"/>
    <w:rsid w:val="008E4216"/>
    <w:rsid w:val="008F046E"/>
    <w:rsid w:val="008F6776"/>
    <w:rsid w:val="0090093B"/>
    <w:rsid w:val="00905BC0"/>
    <w:rsid w:val="0091073B"/>
    <w:rsid w:val="009225D9"/>
    <w:rsid w:val="00924EF5"/>
    <w:rsid w:val="00925433"/>
    <w:rsid w:val="009312DF"/>
    <w:rsid w:val="009316D6"/>
    <w:rsid w:val="00935762"/>
    <w:rsid w:val="00935D0A"/>
    <w:rsid w:val="009379B9"/>
    <w:rsid w:val="00950439"/>
    <w:rsid w:val="0095240D"/>
    <w:rsid w:val="00955617"/>
    <w:rsid w:val="00955BDF"/>
    <w:rsid w:val="00962696"/>
    <w:rsid w:val="00963BF8"/>
    <w:rsid w:val="00964D48"/>
    <w:rsid w:val="009662D2"/>
    <w:rsid w:val="00974C0A"/>
    <w:rsid w:val="00990B85"/>
    <w:rsid w:val="00992E2A"/>
    <w:rsid w:val="00993746"/>
    <w:rsid w:val="009A2ADF"/>
    <w:rsid w:val="009A33ED"/>
    <w:rsid w:val="009A5412"/>
    <w:rsid w:val="009B4580"/>
    <w:rsid w:val="009B61F7"/>
    <w:rsid w:val="009C00E2"/>
    <w:rsid w:val="009C72B2"/>
    <w:rsid w:val="009D7FA6"/>
    <w:rsid w:val="009E22D3"/>
    <w:rsid w:val="009E4245"/>
    <w:rsid w:val="009F4754"/>
    <w:rsid w:val="009F6552"/>
    <w:rsid w:val="00A063F2"/>
    <w:rsid w:val="00A154AE"/>
    <w:rsid w:val="00A22CFA"/>
    <w:rsid w:val="00A24553"/>
    <w:rsid w:val="00A42113"/>
    <w:rsid w:val="00A44441"/>
    <w:rsid w:val="00A45969"/>
    <w:rsid w:val="00A47CBC"/>
    <w:rsid w:val="00A50938"/>
    <w:rsid w:val="00A51171"/>
    <w:rsid w:val="00A52BB5"/>
    <w:rsid w:val="00A7297E"/>
    <w:rsid w:val="00A75ED7"/>
    <w:rsid w:val="00A77244"/>
    <w:rsid w:val="00A81B4F"/>
    <w:rsid w:val="00A8414E"/>
    <w:rsid w:val="00A933FB"/>
    <w:rsid w:val="00AA102B"/>
    <w:rsid w:val="00AC59B0"/>
    <w:rsid w:val="00AD421E"/>
    <w:rsid w:val="00AE206E"/>
    <w:rsid w:val="00AE7624"/>
    <w:rsid w:val="00AE7EB7"/>
    <w:rsid w:val="00AF1D54"/>
    <w:rsid w:val="00B07C55"/>
    <w:rsid w:val="00B128A0"/>
    <w:rsid w:val="00B26AD4"/>
    <w:rsid w:val="00B33653"/>
    <w:rsid w:val="00B33776"/>
    <w:rsid w:val="00B403BC"/>
    <w:rsid w:val="00B411F8"/>
    <w:rsid w:val="00B4198B"/>
    <w:rsid w:val="00B45D62"/>
    <w:rsid w:val="00B54CC7"/>
    <w:rsid w:val="00B55A2A"/>
    <w:rsid w:val="00B57159"/>
    <w:rsid w:val="00B73703"/>
    <w:rsid w:val="00B73F85"/>
    <w:rsid w:val="00B7427B"/>
    <w:rsid w:val="00B85703"/>
    <w:rsid w:val="00B87546"/>
    <w:rsid w:val="00B91669"/>
    <w:rsid w:val="00B924E7"/>
    <w:rsid w:val="00BA08B1"/>
    <w:rsid w:val="00BA11B0"/>
    <w:rsid w:val="00BA2721"/>
    <w:rsid w:val="00BB2258"/>
    <w:rsid w:val="00BB3807"/>
    <w:rsid w:val="00BB4020"/>
    <w:rsid w:val="00BC6EDC"/>
    <w:rsid w:val="00BD2140"/>
    <w:rsid w:val="00BE1892"/>
    <w:rsid w:val="00BE4F99"/>
    <w:rsid w:val="00BF14A3"/>
    <w:rsid w:val="00BF2048"/>
    <w:rsid w:val="00BF2739"/>
    <w:rsid w:val="00BF2DA1"/>
    <w:rsid w:val="00BF475F"/>
    <w:rsid w:val="00BF5CE1"/>
    <w:rsid w:val="00C00161"/>
    <w:rsid w:val="00C05FDE"/>
    <w:rsid w:val="00C06924"/>
    <w:rsid w:val="00C06F6D"/>
    <w:rsid w:val="00C07A56"/>
    <w:rsid w:val="00C100E7"/>
    <w:rsid w:val="00C11F84"/>
    <w:rsid w:val="00C13D2A"/>
    <w:rsid w:val="00C21235"/>
    <w:rsid w:val="00C21706"/>
    <w:rsid w:val="00C27098"/>
    <w:rsid w:val="00C27479"/>
    <w:rsid w:val="00C36678"/>
    <w:rsid w:val="00C37494"/>
    <w:rsid w:val="00C42991"/>
    <w:rsid w:val="00C43896"/>
    <w:rsid w:val="00C4735E"/>
    <w:rsid w:val="00C53518"/>
    <w:rsid w:val="00C57B6A"/>
    <w:rsid w:val="00C57D82"/>
    <w:rsid w:val="00C80B18"/>
    <w:rsid w:val="00C8188C"/>
    <w:rsid w:val="00C821C8"/>
    <w:rsid w:val="00C870C5"/>
    <w:rsid w:val="00CA5802"/>
    <w:rsid w:val="00CB5AC9"/>
    <w:rsid w:val="00CC2181"/>
    <w:rsid w:val="00CC4C8C"/>
    <w:rsid w:val="00CC6C83"/>
    <w:rsid w:val="00CC7383"/>
    <w:rsid w:val="00CD0B54"/>
    <w:rsid w:val="00CD37A1"/>
    <w:rsid w:val="00CD6ED7"/>
    <w:rsid w:val="00CE5879"/>
    <w:rsid w:val="00CF0359"/>
    <w:rsid w:val="00CF24F2"/>
    <w:rsid w:val="00CF4768"/>
    <w:rsid w:val="00CF5FC7"/>
    <w:rsid w:val="00CF6B14"/>
    <w:rsid w:val="00D13C83"/>
    <w:rsid w:val="00D16FCF"/>
    <w:rsid w:val="00D20AE6"/>
    <w:rsid w:val="00D21A47"/>
    <w:rsid w:val="00D249F9"/>
    <w:rsid w:val="00D27067"/>
    <w:rsid w:val="00D307E6"/>
    <w:rsid w:val="00D35D2A"/>
    <w:rsid w:val="00D44373"/>
    <w:rsid w:val="00D54FAA"/>
    <w:rsid w:val="00D558D9"/>
    <w:rsid w:val="00D55BF5"/>
    <w:rsid w:val="00D570A5"/>
    <w:rsid w:val="00D57CB5"/>
    <w:rsid w:val="00D63006"/>
    <w:rsid w:val="00D81564"/>
    <w:rsid w:val="00D82AB5"/>
    <w:rsid w:val="00D8411B"/>
    <w:rsid w:val="00D85176"/>
    <w:rsid w:val="00D85A76"/>
    <w:rsid w:val="00D92BF3"/>
    <w:rsid w:val="00DA637A"/>
    <w:rsid w:val="00DA7C78"/>
    <w:rsid w:val="00DB789B"/>
    <w:rsid w:val="00DB7EEC"/>
    <w:rsid w:val="00DC0282"/>
    <w:rsid w:val="00DC114C"/>
    <w:rsid w:val="00DC2CC0"/>
    <w:rsid w:val="00DC51A6"/>
    <w:rsid w:val="00DC6E04"/>
    <w:rsid w:val="00DC723F"/>
    <w:rsid w:val="00DD1F96"/>
    <w:rsid w:val="00DD3CDD"/>
    <w:rsid w:val="00DD5C04"/>
    <w:rsid w:val="00DE4E4E"/>
    <w:rsid w:val="00DE5774"/>
    <w:rsid w:val="00DE6A59"/>
    <w:rsid w:val="00DF5F4E"/>
    <w:rsid w:val="00DF7292"/>
    <w:rsid w:val="00E0109D"/>
    <w:rsid w:val="00E02E12"/>
    <w:rsid w:val="00E036F7"/>
    <w:rsid w:val="00E129D7"/>
    <w:rsid w:val="00E17DAF"/>
    <w:rsid w:val="00E23B94"/>
    <w:rsid w:val="00E2542E"/>
    <w:rsid w:val="00E25920"/>
    <w:rsid w:val="00E34D84"/>
    <w:rsid w:val="00E3768F"/>
    <w:rsid w:val="00E40218"/>
    <w:rsid w:val="00E4095B"/>
    <w:rsid w:val="00E44C45"/>
    <w:rsid w:val="00E45617"/>
    <w:rsid w:val="00E45792"/>
    <w:rsid w:val="00E45E9B"/>
    <w:rsid w:val="00E46919"/>
    <w:rsid w:val="00E4699C"/>
    <w:rsid w:val="00E470E1"/>
    <w:rsid w:val="00E47F17"/>
    <w:rsid w:val="00E50FAE"/>
    <w:rsid w:val="00E52339"/>
    <w:rsid w:val="00E52610"/>
    <w:rsid w:val="00E5537D"/>
    <w:rsid w:val="00E6197F"/>
    <w:rsid w:val="00E70347"/>
    <w:rsid w:val="00E710AF"/>
    <w:rsid w:val="00E76E41"/>
    <w:rsid w:val="00E86C6D"/>
    <w:rsid w:val="00E94B67"/>
    <w:rsid w:val="00E95AD5"/>
    <w:rsid w:val="00E95C4C"/>
    <w:rsid w:val="00E9717C"/>
    <w:rsid w:val="00EA17E8"/>
    <w:rsid w:val="00EA19DE"/>
    <w:rsid w:val="00EA2C31"/>
    <w:rsid w:val="00EA3837"/>
    <w:rsid w:val="00EB09FD"/>
    <w:rsid w:val="00EB468C"/>
    <w:rsid w:val="00EB6F6D"/>
    <w:rsid w:val="00EC05AB"/>
    <w:rsid w:val="00EC1E48"/>
    <w:rsid w:val="00EC202F"/>
    <w:rsid w:val="00EC2985"/>
    <w:rsid w:val="00EC66CC"/>
    <w:rsid w:val="00ED2429"/>
    <w:rsid w:val="00ED3674"/>
    <w:rsid w:val="00EE40BB"/>
    <w:rsid w:val="00EE5A1F"/>
    <w:rsid w:val="00EE6A16"/>
    <w:rsid w:val="00EF4D0E"/>
    <w:rsid w:val="00F00305"/>
    <w:rsid w:val="00F1664B"/>
    <w:rsid w:val="00F21338"/>
    <w:rsid w:val="00F21FEB"/>
    <w:rsid w:val="00F3369F"/>
    <w:rsid w:val="00F43355"/>
    <w:rsid w:val="00F43C8C"/>
    <w:rsid w:val="00F47BE3"/>
    <w:rsid w:val="00F5521F"/>
    <w:rsid w:val="00F56DCD"/>
    <w:rsid w:val="00F61486"/>
    <w:rsid w:val="00F624E0"/>
    <w:rsid w:val="00F63BA0"/>
    <w:rsid w:val="00F6759C"/>
    <w:rsid w:val="00F6768B"/>
    <w:rsid w:val="00F678DD"/>
    <w:rsid w:val="00F726A7"/>
    <w:rsid w:val="00F73C3C"/>
    <w:rsid w:val="00F768EC"/>
    <w:rsid w:val="00F81353"/>
    <w:rsid w:val="00F81E17"/>
    <w:rsid w:val="00F8213F"/>
    <w:rsid w:val="00F8339B"/>
    <w:rsid w:val="00F86A3C"/>
    <w:rsid w:val="00F93F39"/>
    <w:rsid w:val="00F960AE"/>
    <w:rsid w:val="00FA05B0"/>
    <w:rsid w:val="00FA4FBE"/>
    <w:rsid w:val="00FA5F04"/>
    <w:rsid w:val="00FA6701"/>
    <w:rsid w:val="00FB0D45"/>
    <w:rsid w:val="00FB1078"/>
    <w:rsid w:val="00FB639F"/>
    <w:rsid w:val="00FC68B3"/>
    <w:rsid w:val="00FC6EA9"/>
    <w:rsid w:val="00FD4A88"/>
    <w:rsid w:val="00FD5F45"/>
    <w:rsid w:val="00FE1F8B"/>
    <w:rsid w:val="00FE3599"/>
    <w:rsid w:val="00FE35E5"/>
    <w:rsid w:val="00FE56F5"/>
    <w:rsid w:val="00FE699A"/>
    <w:rsid w:val="01722330"/>
    <w:rsid w:val="03202449"/>
    <w:rsid w:val="035D4CCF"/>
    <w:rsid w:val="04525E48"/>
    <w:rsid w:val="0523406D"/>
    <w:rsid w:val="05CF7E3D"/>
    <w:rsid w:val="06957B01"/>
    <w:rsid w:val="093D3223"/>
    <w:rsid w:val="09DB002B"/>
    <w:rsid w:val="0A430D19"/>
    <w:rsid w:val="0A5F1392"/>
    <w:rsid w:val="0BAE0D3D"/>
    <w:rsid w:val="0CDB6FDB"/>
    <w:rsid w:val="0CFE301D"/>
    <w:rsid w:val="0E804BF1"/>
    <w:rsid w:val="0F9977AB"/>
    <w:rsid w:val="139C3B4D"/>
    <w:rsid w:val="140841FA"/>
    <w:rsid w:val="14F41DDB"/>
    <w:rsid w:val="199C3E8D"/>
    <w:rsid w:val="19DA32F9"/>
    <w:rsid w:val="1AD16DB1"/>
    <w:rsid w:val="1B5B0B9F"/>
    <w:rsid w:val="1BC841CC"/>
    <w:rsid w:val="1C294C72"/>
    <w:rsid w:val="1D2D4F6E"/>
    <w:rsid w:val="20AF1F5C"/>
    <w:rsid w:val="20FD1AE4"/>
    <w:rsid w:val="219A525F"/>
    <w:rsid w:val="22B87A58"/>
    <w:rsid w:val="23BB6574"/>
    <w:rsid w:val="252C2672"/>
    <w:rsid w:val="26D31956"/>
    <w:rsid w:val="2AFC74F5"/>
    <w:rsid w:val="2B726951"/>
    <w:rsid w:val="2F372D57"/>
    <w:rsid w:val="30B8125D"/>
    <w:rsid w:val="31502FC6"/>
    <w:rsid w:val="322B674C"/>
    <w:rsid w:val="32B83797"/>
    <w:rsid w:val="331244A9"/>
    <w:rsid w:val="33B757FC"/>
    <w:rsid w:val="34B21D81"/>
    <w:rsid w:val="35A11EC8"/>
    <w:rsid w:val="36080591"/>
    <w:rsid w:val="39B0310C"/>
    <w:rsid w:val="3A1829E0"/>
    <w:rsid w:val="3A1A0893"/>
    <w:rsid w:val="3F1E2739"/>
    <w:rsid w:val="3F395EA7"/>
    <w:rsid w:val="3F931620"/>
    <w:rsid w:val="3F993726"/>
    <w:rsid w:val="3FA330D9"/>
    <w:rsid w:val="40BE01CA"/>
    <w:rsid w:val="40C76980"/>
    <w:rsid w:val="41725B1F"/>
    <w:rsid w:val="41913F1F"/>
    <w:rsid w:val="428664E8"/>
    <w:rsid w:val="428E2B11"/>
    <w:rsid w:val="43190AF7"/>
    <w:rsid w:val="43374264"/>
    <w:rsid w:val="43AD5E83"/>
    <w:rsid w:val="47CF2AA8"/>
    <w:rsid w:val="48B60321"/>
    <w:rsid w:val="495F3566"/>
    <w:rsid w:val="49772B57"/>
    <w:rsid w:val="4A322A7B"/>
    <w:rsid w:val="4B085D73"/>
    <w:rsid w:val="4D92310A"/>
    <w:rsid w:val="4D9B7737"/>
    <w:rsid w:val="4F573500"/>
    <w:rsid w:val="513F0F2A"/>
    <w:rsid w:val="5324355D"/>
    <w:rsid w:val="536371AD"/>
    <w:rsid w:val="54885D07"/>
    <w:rsid w:val="54FE4387"/>
    <w:rsid w:val="56F9729B"/>
    <w:rsid w:val="594B0D71"/>
    <w:rsid w:val="5AAA55BD"/>
    <w:rsid w:val="5AD6417B"/>
    <w:rsid w:val="5B3A21E1"/>
    <w:rsid w:val="5CC16341"/>
    <w:rsid w:val="5CC728C5"/>
    <w:rsid w:val="5DD55316"/>
    <w:rsid w:val="5E4F64AE"/>
    <w:rsid w:val="5EE238F4"/>
    <w:rsid w:val="60505F15"/>
    <w:rsid w:val="60A65EDA"/>
    <w:rsid w:val="61783F6D"/>
    <w:rsid w:val="619B585B"/>
    <w:rsid w:val="64A50E41"/>
    <w:rsid w:val="65104516"/>
    <w:rsid w:val="65440345"/>
    <w:rsid w:val="67E92A82"/>
    <w:rsid w:val="6B8E4DF2"/>
    <w:rsid w:val="6BA97215"/>
    <w:rsid w:val="6BE168CF"/>
    <w:rsid w:val="6C0B4964"/>
    <w:rsid w:val="6CBC7768"/>
    <w:rsid w:val="6E417991"/>
    <w:rsid w:val="702F04C9"/>
    <w:rsid w:val="72D078DF"/>
    <w:rsid w:val="737E6505"/>
    <w:rsid w:val="73A65851"/>
    <w:rsid w:val="75AF39EA"/>
    <w:rsid w:val="77B737EA"/>
    <w:rsid w:val="79EB1329"/>
    <w:rsid w:val="7B7B6CE0"/>
    <w:rsid w:val="7BA52B9B"/>
    <w:rsid w:val="7C223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autoRedefine/>
    <w:semiHidden/>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4"/>
    <w:basedOn w:val="1"/>
    <w:next w:val="1"/>
    <w:autoRedefine/>
    <w:qFormat/>
    <w:uiPriority w:val="0"/>
    <w:pPr>
      <w:spacing w:line="360" w:lineRule="auto"/>
      <w:ind w:left="851"/>
      <w:outlineLvl w:val="3"/>
    </w:pPr>
    <w:rPr>
      <w:b/>
      <w:bCs/>
      <w:sz w:val="24"/>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1"/>
    <w:qFormat/>
    <w:uiPriority w:val="0"/>
    <w:pPr>
      <w:adjustRightInd w:val="0"/>
      <w:textAlignment w:val="baseline"/>
    </w:pPr>
    <w:rPr>
      <w:rFonts w:ascii="Times New Roman" w:hAnsi="Times New Roman"/>
      <w:spacing w:val="-2"/>
      <w:kern w:val="28"/>
    </w:rPr>
  </w:style>
  <w:style w:type="paragraph" w:styleId="5">
    <w:name w:val="Normal Indent"/>
    <w:basedOn w:val="1"/>
    <w:next w:val="4"/>
    <w:autoRedefine/>
    <w:qFormat/>
    <w:uiPriority w:val="0"/>
    <w:pPr>
      <w:ind w:firstLine="420" w:firstLineChars="200"/>
    </w:pPr>
  </w:style>
  <w:style w:type="paragraph" w:styleId="6">
    <w:name w:val="annotation text"/>
    <w:basedOn w:val="1"/>
    <w:autoRedefine/>
    <w:semiHidden/>
    <w:qFormat/>
    <w:uiPriority w:val="0"/>
    <w:pPr>
      <w:jc w:val="left"/>
    </w:pPr>
    <w:rPr>
      <w:kern w:val="0"/>
      <w:sz w:val="24"/>
      <w:szCs w:val="20"/>
    </w:rPr>
  </w:style>
  <w:style w:type="paragraph" w:styleId="7">
    <w:name w:val="Body Text Indent"/>
    <w:basedOn w:val="1"/>
    <w:next w:val="1"/>
    <w:autoRedefine/>
    <w:unhideWhenUsed/>
    <w:qFormat/>
    <w:uiPriority w:val="99"/>
    <w:pPr>
      <w:spacing w:after="120"/>
      <w:ind w:left="420" w:leftChars="200"/>
    </w:pPr>
  </w:style>
  <w:style w:type="paragraph" w:styleId="8">
    <w:name w:val="Balloon Text"/>
    <w:basedOn w:val="1"/>
    <w:autoRedefine/>
    <w:semiHidden/>
    <w:qFormat/>
    <w:uiPriority w:val="0"/>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2"/>
    <w:basedOn w:val="1"/>
    <w:next w:val="1"/>
    <w:autoRedefine/>
    <w:qFormat/>
    <w:uiPriority w:val="0"/>
    <w:pPr>
      <w:ind w:left="420" w:leftChars="200"/>
    </w:pPr>
  </w:style>
  <w:style w:type="paragraph" w:styleId="12">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13">
    <w:name w:val="Body Text First Indent 2"/>
    <w:basedOn w:val="7"/>
    <w:next w:val="1"/>
    <w:autoRedefine/>
    <w:unhideWhenUsed/>
    <w:qFormat/>
    <w:uiPriority w:val="99"/>
    <w:pPr>
      <w:adjustRightInd w:val="0"/>
      <w:snapToGrid w:val="0"/>
      <w:spacing w:line="300" w:lineRule="auto"/>
      <w:ind w:firstLine="420" w:firstLineChars="200"/>
    </w:pPr>
    <w:rPr>
      <w:rFonts w:ascii="Calibri" w:hAnsi="Calibri"/>
      <w:sz w:val="28"/>
      <w:szCs w:val="22"/>
    </w:rPr>
  </w:style>
  <w:style w:type="table" w:styleId="15">
    <w:name w:val="Table Grid"/>
    <w:basedOn w:val="1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basedOn w:val="18"/>
    <w:next w:val="19"/>
    <w:autoRedefine/>
    <w:qFormat/>
    <w:uiPriority w:val="0"/>
    <w:pPr>
      <w:autoSpaceDE w:val="0"/>
      <w:autoSpaceDN w:val="0"/>
    </w:pPr>
    <w:rPr>
      <w:rFonts w:ascii="Arial Unicode MS" w:hAnsi="Arial Unicode MS" w:cs="Arial Unicode MS"/>
      <w:color w:val="000000"/>
      <w:sz w:val="24"/>
      <w:szCs w:val="24"/>
    </w:rPr>
  </w:style>
  <w:style w:type="paragraph" w:customStyle="1" w:styleId="18">
    <w:name w:val="表格17"/>
    <w:autoRedefine/>
    <w:qFormat/>
    <w:uiPriority w:val="0"/>
    <w:pPr>
      <w:widowControl w:val="0"/>
      <w:adjustRightInd w:val="0"/>
      <w:jc w:val="center"/>
    </w:pPr>
    <w:rPr>
      <w:rFonts w:ascii="Times New Roman" w:hAnsi="Times New Roman" w:eastAsia="宋体" w:cs="Times New Roman"/>
      <w:kern w:val="28"/>
      <w:sz w:val="28"/>
      <w:lang w:val="en-US" w:eastAsia="zh-CN" w:bidi="ar-SA"/>
    </w:rPr>
  </w:style>
  <w:style w:type="paragraph" w:customStyle="1" w:styleId="19">
    <w:name w:val="样式35"/>
    <w:basedOn w:val="1"/>
    <w:next w:val="1"/>
    <w:autoRedefine/>
    <w:qFormat/>
    <w:uiPriority w:val="0"/>
    <w:pPr>
      <w:spacing w:line="312" w:lineRule="auto"/>
      <w:ind w:firstLine="567"/>
    </w:pPr>
    <w:rPr>
      <w:rFonts w:ascii="宋体"/>
      <w:sz w:val="28"/>
    </w:rPr>
  </w:style>
  <w:style w:type="character" w:customStyle="1" w:styleId="20">
    <w:name w:val="页脚 字符"/>
    <w:link w:val="9"/>
    <w:autoRedefine/>
    <w:qFormat/>
    <w:uiPriority w:val="0"/>
    <w:rPr>
      <w:kern w:val="2"/>
      <w:sz w:val="18"/>
      <w:szCs w:val="18"/>
    </w:rPr>
  </w:style>
  <w:style w:type="character" w:customStyle="1" w:styleId="21">
    <w:name w:val="页眉 字符"/>
    <w:link w:val="10"/>
    <w:autoRedefine/>
    <w:qFormat/>
    <w:uiPriority w:val="0"/>
    <w:rPr>
      <w:kern w:val="2"/>
      <w:sz w:val="18"/>
      <w:szCs w:val="18"/>
    </w:rPr>
  </w:style>
  <w:style w:type="paragraph" w:customStyle="1" w:styleId="22">
    <w:name w:val="Char1 Char Char Char Char Char"/>
    <w:basedOn w:val="1"/>
    <w:autoRedefine/>
    <w:qFormat/>
    <w:uiPriority w:val="0"/>
    <w:pPr>
      <w:spacing w:line="360" w:lineRule="auto"/>
      <w:ind w:firstLine="200" w:firstLineChars="200"/>
    </w:pPr>
    <w:rPr>
      <w:szCs w:val="20"/>
    </w:rPr>
  </w:style>
  <w:style w:type="paragraph" w:customStyle="1" w:styleId="23">
    <w:name w:val="样式 正文缩进正文缩进2正文缩进 Char Char正文缩进 Char Char Char Char正文缩进 Char ..."/>
    <w:basedOn w:val="5"/>
    <w:autoRedefine/>
    <w:qFormat/>
    <w:uiPriority w:val="0"/>
    <w:pPr>
      <w:spacing w:line="360" w:lineRule="auto"/>
      <w:ind w:firstLine="200"/>
    </w:pPr>
    <w:rPr>
      <w:rFonts w:cs="宋体"/>
    </w:rPr>
  </w:style>
  <w:style w:type="paragraph" w:customStyle="1" w:styleId="24">
    <w:name w:val="p0"/>
    <w:basedOn w:val="1"/>
    <w:autoRedefine/>
    <w:unhideWhenUsed/>
    <w:qFormat/>
    <w:uiPriority w:val="0"/>
    <w:pPr>
      <w:widowControl/>
    </w:pPr>
    <w:rPr>
      <w:rFonts w:ascii="Calibri" w:hAnsi="Calibri"/>
      <w:kern w:val="0"/>
      <w:szCs w:val="21"/>
    </w:rPr>
  </w:style>
  <w:style w:type="paragraph" w:styleId="2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Company>
  <Pages>2</Pages>
  <Words>498</Words>
  <Characters>522</Characters>
  <Lines>5</Lines>
  <Paragraphs>1</Paragraphs>
  <TotalTime>5</TotalTime>
  <ScaleCrop>false</ScaleCrop>
  <LinksUpToDate>false</LinksUpToDate>
  <CharactersWithSpaces>649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2007-05-09T07:00:00Z</dcterms:created>
  <dc:creator>jujumao</dc:creator>
  <cp:lastModifiedBy>雄赳赳、气昂昂</cp:lastModifiedBy>
  <cp:lastPrinted>2024-01-08T06:05:00Z</cp:lastPrinted>
  <dcterms:modified xsi:type="dcterms:W3CDTF">2025-04-09T00:59:45Z</dcterms:modified>
  <dc:title>同意报告表中的评价结论</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F79B9334FB9B4F0781B95AB5F9B47E27_13</vt:lpwstr>
  </property>
  <property fmtid="{D5CDD505-2E9C-101B-9397-08002B2CF9AE}" pid="4" name="KSOTemplateDocerSaveRecord">
    <vt:lpwstr>eyJoZGlkIjoiZjI2NTFkZTlkNDI1NTA3YjZlZDUxZWRkOGQ2YTljNDIiLCJ1c2VySWQiOiI0MDk4OTgxOTEifQ==</vt:lpwstr>
  </property>
</Properties>
</file>