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AB1D83A">
      <w:pPr>
        <w:spacing w:before="101" w:line="230" w:lineRule="auto"/>
        <w:rPr>
          <w:rFonts w:ascii="Times New Roman" w:hAnsi="Times New Roman" w:eastAsia="宋体" w:cs="Times New Roman"/>
          <w:sz w:val="31"/>
          <w:szCs w:val="31"/>
          <w:lang w:eastAsia="zh-CN"/>
        </w:rPr>
      </w:pPr>
      <w:r>
        <w:rPr>
          <w:rFonts w:ascii="Times New Roman" w:hAnsi="Times New Roman" w:eastAsia="黑体" w:cs="Times New Roman"/>
          <w:spacing w:val="-4"/>
          <w:sz w:val="31"/>
          <w:szCs w:val="31"/>
          <w:lang w:eastAsia="zh-CN"/>
        </w:rPr>
        <w:t>附件</w:t>
      </w:r>
      <w:r>
        <w:rPr>
          <w:rFonts w:hint="eastAsia" w:ascii="Times New Roman" w:hAnsi="Times New Roman" w:eastAsia="黑体" w:cs="Times New Roman"/>
          <w:spacing w:val="-63"/>
          <w:sz w:val="31"/>
          <w:szCs w:val="31"/>
          <w:lang w:val="en-US" w:eastAsia="zh-CN"/>
        </w:rPr>
        <w:t>2</w:t>
      </w:r>
    </w:p>
    <w:p w14:paraId="46C9CCC0">
      <w:pPr>
        <w:spacing w:line="600" w:lineRule="exact"/>
        <w:jc w:val="center"/>
        <w:rPr>
          <w:rFonts w:hint="default" w:ascii="方正小标宋简体" w:hAnsi="Times New Roman" w:eastAsia="方正小标宋简体" w:cs="Times New Roman"/>
          <w:spacing w:val="-12"/>
          <w:sz w:val="43"/>
          <w:szCs w:val="43"/>
          <w:lang w:val="en-US" w:eastAsia="zh-CN"/>
        </w:rPr>
      </w:pPr>
      <w:r>
        <w:rPr>
          <w:rFonts w:hint="eastAsia" w:ascii="方正小标宋简体" w:hAnsi="Times New Roman" w:eastAsia="方正小标宋简体" w:cs="Times New Roman"/>
          <w:spacing w:val="-12"/>
          <w:sz w:val="43"/>
          <w:szCs w:val="43"/>
          <w:lang w:val="en-US" w:eastAsia="zh-CN"/>
        </w:rPr>
        <w:t>鄂温克族自治旗公开补招</w:t>
      </w:r>
    </w:p>
    <w:p w14:paraId="4532AA7D">
      <w:pPr>
        <w:spacing w:line="600" w:lineRule="exact"/>
        <w:jc w:val="center"/>
        <w:rPr>
          <w:rFonts w:ascii="方正小标宋简体" w:hAnsi="Times New Roman" w:eastAsia="方正小标宋简体" w:cs="Times New Roman"/>
          <w:spacing w:val="2"/>
          <w:sz w:val="43"/>
          <w:szCs w:val="43"/>
          <w:lang w:eastAsia="zh-CN"/>
        </w:rPr>
      </w:pPr>
      <w:r>
        <w:rPr>
          <w:rFonts w:hint="eastAsia" w:ascii="方正小标宋简体" w:hAnsi="Times New Roman" w:eastAsia="方正小标宋简体" w:cs="Times New Roman"/>
          <w:spacing w:val="-12"/>
          <w:sz w:val="43"/>
          <w:szCs w:val="43"/>
          <w:lang w:eastAsia="zh-CN"/>
        </w:rPr>
        <w:t>政府专职消防员</w:t>
      </w:r>
      <w:r>
        <w:rPr>
          <w:rFonts w:hint="eastAsia" w:ascii="方正小标宋简体" w:hAnsi="Times New Roman" w:eastAsia="方正小标宋简体" w:cs="Times New Roman"/>
          <w:spacing w:val="2"/>
          <w:sz w:val="43"/>
          <w:szCs w:val="43"/>
          <w:lang w:eastAsia="zh-CN"/>
        </w:rPr>
        <w:t>体能测试、基础能力测试</w:t>
      </w:r>
    </w:p>
    <w:p w14:paraId="0FF13BDA">
      <w:pPr>
        <w:spacing w:line="600" w:lineRule="exact"/>
        <w:jc w:val="center"/>
        <w:rPr>
          <w:rFonts w:ascii="方正小标宋简体" w:hAnsi="Times New Roman" w:eastAsia="方正小标宋简体" w:cs="Times New Roman"/>
          <w:sz w:val="31"/>
          <w:szCs w:val="31"/>
          <w:lang w:eastAsia="zh-CN"/>
        </w:rPr>
      </w:pPr>
      <w:r>
        <w:rPr>
          <w:rFonts w:hint="eastAsia" w:ascii="方正小标宋简体" w:hAnsi="Times New Roman" w:eastAsia="方正小标宋简体" w:cs="Times New Roman"/>
          <w:spacing w:val="2"/>
          <w:sz w:val="43"/>
          <w:szCs w:val="43"/>
          <w:lang w:eastAsia="zh-CN"/>
        </w:rPr>
        <w:t>项目及标准</w:t>
      </w:r>
    </w:p>
    <w:p w14:paraId="0B84FC54">
      <w:pPr>
        <w:spacing w:before="26"/>
        <w:rPr>
          <w:rFonts w:ascii="Times New Roman" w:hAnsi="Times New Roman" w:cs="Times New Roman"/>
          <w:lang w:eastAsia="zh-CN"/>
        </w:rPr>
      </w:pPr>
    </w:p>
    <w:tbl>
      <w:tblPr>
        <w:tblStyle w:val="4"/>
        <w:tblW w:w="9911" w:type="dxa"/>
        <w:tblInd w:w="1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721"/>
        <w:gridCol w:w="734"/>
        <w:gridCol w:w="735"/>
        <w:gridCol w:w="735"/>
        <w:gridCol w:w="735"/>
        <w:gridCol w:w="735"/>
        <w:gridCol w:w="734"/>
        <w:gridCol w:w="735"/>
        <w:gridCol w:w="735"/>
        <w:gridCol w:w="735"/>
        <w:gridCol w:w="855"/>
        <w:gridCol w:w="722"/>
      </w:tblGrid>
      <w:tr w14:paraId="63D8EBE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1721" w:type="dxa"/>
            <w:vMerge w:val="restart"/>
            <w:tcBorders>
              <w:top w:val="single" w:color="000000" w:sz="10" w:space="0"/>
              <w:left w:val="single" w:color="000000" w:sz="10" w:space="0"/>
              <w:bottom w:val="nil"/>
              <w:right w:val="single" w:color="000000" w:sz="4" w:space="0"/>
            </w:tcBorders>
          </w:tcPr>
          <w:p w14:paraId="32E537F2">
            <w:pPr>
              <w:spacing w:line="320" w:lineRule="auto"/>
              <w:rPr>
                <w:rFonts w:ascii="Times New Roman" w:hAnsi="Times New Roman" w:cs="Times New Roman"/>
                <w:lang w:eastAsia="zh-CN"/>
              </w:rPr>
            </w:pPr>
          </w:p>
          <w:p w14:paraId="0FCEDFBD">
            <w:pPr>
              <w:spacing w:line="321" w:lineRule="auto"/>
              <w:rPr>
                <w:rFonts w:ascii="Times New Roman" w:hAnsi="Times New Roman" w:cs="Times New Roman"/>
                <w:lang w:eastAsia="zh-CN"/>
              </w:rPr>
            </w:pPr>
          </w:p>
          <w:p w14:paraId="241CD34F">
            <w:pPr>
              <w:spacing w:before="78" w:line="222" w:lineRule="auto"/>
              <w:ind w:left="372"/>
              <w:rPr>
                <w:rFonts w:ascii="Times New Roman" w:hAnsi="Times New Roman" w:eastAsia="黑体" w:cs="Times New Roman"/>
                <w:sz w:val="24"/>
                <w:szCs w:val="24"/>
              </w:rPr>
            </w:pPr>
            <w:r>
              <w:rPr>
                <w:rFonts w:ascii="Times New Roman" w:hAnsi="Times New Roman" w:eastAsia="黑体" w:cs="Times New Roman"/>
                <w:spacing w:val="-5"/>
                <w:sz w:val="24"/>
                <w:szCs w:val="24"/>
              </w:rPr>
              <w:t>项</w:t>
            </w:r>
            <w:r>
              <w:rPr>
                <w:rFonts w:ascii="Times New Roman" w:hAnsi="Times New Roman" w:eastAsia="黑体" w:cs="Times New Roman"/>
                <w:spacing w:val="9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eastAsia="黑体" w:cs="Times New Roman"/>
                <w:spacing w:val="-5"/>
                <w:sz w:val="24"/>
                <w:szCs w:val="24"/>
              </w:rPr>
              <w:t>目</w:t>
            </w:r>
          </w:p>
        </w:tc>
        <w:tc>
          <w:tcPr>
            <w:tcW w:w="7468" w:type="dxa"/>
            <w:gridSpan w:val="10"/>
            <w:tcBorders>
              <w:top w:val="single" w:color="000000" w:sz="10" w:space="0"/>
              <w:left w:val="single" w:color="000000" w:sz="4" w:space="0"/>
            </w:tcBorders>
          </w:tcPr>
          <w:p w14:paraId="1CBA57C3">
            <w:pPr>
              <w:spacing w:line="243" w:lineRule="auto"/>
              <w:rPr>
                <w:rFonts w:ascii="Times New Roman" w:hAnsi="Times New Roman" w:cs="Times New Roman"/>
                <w:lang w:eastAsia="zh-CN"/>
              </w:rPr>
            </w:pPr>
          </w:p>
          <w:p w14:paraId="7B2609F3">
            <w:pPr>
              <w:spacing w:before="78" w:line="221" w:lineRule="auto"/>
              <w:ind w:left="1938"/>
              <w:rPr>
                <w:rFonts w:ascii="Times New Roman" w:hAnsi="Times New Roman" w:eastAsia="黑体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黑体" w:cs="Times New Roman"/>
                <w:spacing w:val="-1"/>
                <w:sz w:val="24"/>
                <w:szCs w:val="24"/>
                <w:lang w:eastAsia="zh-CN"/>
              </w:rPr>
              <w:t>体能测试成绩对应分值、测试办法</w:t>
            </w:r>
          </w:p>
        </w:tc>
        <w:tc>
          <w:tcPr>
            <w:tcW w:w="722" w:type="dxa"/>
            <w:vMerge w:val="restart"/>
            <w:tcBorders>
              <w:top w:val="single" w:color="000000" w:sz="10" w:space="0"/>
              <w:bottom w:val="nil"/>
              <w:right w:val="single" w:color="000000" w:sz="10" w:space="0"/>
            </w:tcBorders>
          </w:tcPr>
          <w:p w14:paraId="7D9D6E6D">
            <w:pPr>
              <w:spacing w:line="320" w:lineRule="auto"/>
              <w:rPr>
                <w:rFonts w:ascii="Times New Roman" w:hAnsi="Times New Roman" w:cs="Times New Roman"/>
                <w:lang w:eastAsia="zh-CN"/>
              </w:rPr>
            </w:pPr>
          </w:p>
          <w:p w14:paraId="1D68120F">
            <w:pPr>
              <w:spacing w:line="321" w:lineRule="auto"/>
              <w:rPr>
                <w:rFonts w:ascii="Times New Roman" w:hAnsi="Times New Roman" w:cs="Times New Roman"/>
                <w:lang w:eastAsia="zh-CN"/>
              </w:rPr>
            </w:pPr>
          </w:p>
          <w:p w14:paraId="57AFD0E0">
            <w:pPr>
              <w:spacing w:before="78" w:line="222" w:lineRule="auto"/>
              <w:ind w:left="133"/>
              <w:rPr>
                <w:rFonts w:ascii="Times New Roman" w:hAnsi="Times New Roman" w:eastAsia="黑体" w:cs="Times New Roman"/>
                <w:sz w:val="24"/>
                <w:szCs w:val="24"/>
              </w:rPr>
            </w:pPr>
            <w:r>
              <w:rPr>
                <w:rFonts w:ascii="Times New Roman" w:hAnsi="Times New Roman" w:eastAsia="黑体" w:cs="Times New Roman"/>
                <w:spacing w:val="-5"/>
                <w:sz w:val="24"/>
                <w:szCs w:val="24"/>
              </w:rPr>
              <w:t>备注</w:t>
            </w:r>
          </w:p>
        </w:tc>
      </w:tr>
      <w:tr w14:paraId="0ABD7EF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5" w:hRule="atLeast"/>
        </w:trPr>
        <w:tc>
          <w:tcPr>
            <w:tcW w:w="1721" w:type="dxa"/>
            <w:vMerge w:val="continue"/>
            <w:tcBorders>
              <w:top w:val="nil"/>
              <w:left w:val="single" w:color="000000" w:sz="10" w:space="0"/>
              <w:bottom w:val="single" w:color="000000" w:sz="4" w:space="0"/>
              <w:right w:val="single" w:color="000000" w:sz="4" w:space="0"/>
            </w:tcBorders>
          </w:tcPr>
          <w:p w14:paraId="11306E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34" w:type="dxa"/>
            <w:tcBorders>
              <w:left w:val="single" w:color="000000" w:sz="4" w:space="0"/>
            </w:tcBorders>
          </w:tcPr>
          <w:p w14:paraId="7ABBE77E">
            <w:pPr>
              <w:pStyle w:val="5"/>
              <w:spacing w:before="280" w:line="230" w:lineRule="auto"/>
              <w:ind w:left="172"/>
              <w:rPr>
                <w:rFonts w:ascii="Times New Roman" w:hAnsi="Times New Roman" w:eastAsia="楷体" w:cs="Times New Roman"/>
              </w:rPr>
            </w:pPr>
            <w:r>
              <w:rPr>
                <w:rFonts w:ascii="Times New Roman" w:hAnsi="Times New Roman" w:cs="Times New Roman"/>
                <w:spacing w:val="-14"/>
              </w:rPr>
              <w:t>1</w:t>
            </w:r>
            <w:r>
              <w:rPr>
                <w:rFonts w:ascii="Times New Roman" w:hAnsi="Times New Roman" w:cs="Times New Roman"/>
                <w:spacing w:val="-48"/>
              </w:rPr>
              <w:t xml:space="preserve"> </w:t>
            </w:r>
            <w:r>
              <w:rPr>
                <w:rFonts w:ascii="Times New Roman" w:hAnsi="Times New Roman" w:cs="Times New Roman"/>
                <w:spacing w:val="-14"/>
              </w:rPr>
              <w:t>分</w:t>
            </w:r>
          </w:p>
        </w:tc>
        <w:tc>
          <w:tcPr>
            <w:tcW w:w="735" w:type="dxa"/>
          </w:tcPr>
          <w:p w14:paraId="7558054F">
            <w:pPr>
              <w:pStyle w:val="5"/>
              <w:spacing w:before="280" w:line="230" w:lineRule="auto"/>
              <w:ind w:left="162"/>
              <w:rPr>
                <w:rFonts w:ascii="Times New Roman" w:hAnsi="Times New Roman" w:eastAsia="楷体" w:cs="Times New Roman"/>
              </w:rPr>
            </w:pPr>
            <w:r>
              <w:rPr>
                <w:rFonts w:ascii="Times New Roman" w:hAnsi="Times New Roman" w:cs="Times New Roman"/>
                <w:spacing w:val="-7"/>
              </w:rPr>
              <w:t>2</w:t>
            </w:r>
            <w:r>
              <w:rPr>
                <w:rFonts w:ascii="Times New Roman" w:hAnsi="Times New Roman" w:cs="Times New Roman"/>
                <w:spacing w:val="-47"/>
              </w:rPr>
              <w:t xml:space="preserve"> </w:t>
            </w:r>
            <w:r>
              <w:rPr>
                <w:rFonts w:ascii="Times New Roman" w:hAnsi="Times New Roman" w:cs="Times New Roman"/>
                <w:spacing w:val="-7"/>
              </w:rPr>
              <w:t>分</w:t>
            </w:r>
          </w:p>
        </w:tc>
        <w:tc>
          <w:tcPr>
            <w:tcW w:w="735" w:type="dxa"/>
          </w:tcPr>
          <w:p w14:paraId="0844B91E">
            <w:pPr>
              <w:pStyle w:val="5"/>
              <w:spacing w:before="280" w:line="230" w:lineRule="auto"/>
              <w:ind w:left="166"/>
              <w:rPr>
                <w:rFonts w:ascii="Times New Roman" w:hAnsi="Times New Roman" w:eastAsia="楷体" w:cs="Times New Roman"/>
              </w:rPr>
            </w:pPr>
            <w:r>
              <w:rPr>
                <w:rFonts w:ascii="Times New Roman" w:hAnsi="Times New Roman" w:cs="Times New Roman"/>
                <w:spacing w:val="-8"/>
              </w:rPr>
              <w:t>3</w:t>
            </w:r>
            <w:r>
              <w:rPr>
                <w:rFonts w:ascii="Times New Roman" w:hAnsi="Times New Roman" w:cs="Times New Roman"/>
                <w:spacing w:val="-47"/>
              </w:rPr>
              <w:t xml:space="preserve"> </w:t>
            </w:r>
            <w:r>
              <w:rPr>
                <w:rFonts w:ascii="Times New Roman" w:hAnsi="Times New Roman" w:cs="Times New Roman"/>
                <w:spacing w:val="-8"/>
              </w:rPr>
              <w:t>分</w:t>
            </w:r>
          </w:p>
        </w:tc>
        <w:tc>
          <w:tcPr>
            <w:tcW w:w="735" w:type="dxa"/>
          </w:tcPr>
          <w:p w14:paraId="76971EBB">
            <w:pPr>
              <w:pStyle w:val="5"/>
              <w:spacing w:before="280" w:line="230" w:lineRule="auto"/>
              <w:ind w:left="162"/>
              <w:rPr>
                <w:rFonts w:ascii="Times New Roman" w:hAnsi="Times New Roman" w:eastAsia="楷体" w:cs="Times New Roman"/>
              </w:rPr>
            </w:pPr>
            <w:r>
              <w:rPr>
                <w:rFonts w:ascii="Times New Roman" w:hAnsi="Times New Roman" w:cs="Times New Roman"/>
                <w:spacing w:val="-5"/>
              </w:rPr>
              <w:t>4</w:t>
            </w:r>
            <w:r>
              <w:rPr>
                <w:rFonts w:ascii="Times New Roman" w:hAnsi="Times New Roman" w:cs="Times New Roman"/>
                <w:spacing w:val="-48"/>
              </w:rPr>
              <w:t xml:space="preserve"> </w:t>
            </w:r>
            <w:r>
              <w:rPr>
                <w:rFonts w:ascii="Times New Roman" w:hAnsi="Times New Roman" w:cs="Times New Roman"/>
                <w:spacing w:val="-5"/>
              </w:rPr>
              <w:t>分</w:t>
            </w:r>
          </w:p>
        </w:tc>
        <w:tc>
          <w:tcPr>
            <w:tcW w:w="735" w:type="dxa"/>
          </w:tcPr>
          <w:p w14:paraId="2121402D">
            <w:pPr>
              <w:pStyle w:val="5"/>
              <w:spacing w:before="280" w:line="230" w:lineRule="auto"/>
              <w:ind w:left="169"/>
              <w:rPr>
                <w:rFonts w:ascii="Times New Roman" w:hAnsi="Times New Roman" w:eastAsia="楷体" w:cs="Times New Roman"/>
              </w:rPr>
            </w:pPr>
            <w:r>
              <w:rPr>
                <w:rFonts w:ascii="Times New Roman" w:hAnsi="Times New Roman" w:cs="Times New Roman"/>
                <w:spacing w:val="-8"/>
              </w:rPr>
              <w:t>5</w:t>
            </w:r>
            <w:r>
              <w:rPr>
                <w:rFonts w:ascii="Times New Roman" w:hAnsi="Times New Roman" w:cs="Times New Roman"/>
                <w:spacing w:val="-47"/>
              </w:rPr>
              <w:t xml:space="preserve"> </w:t>
            </w:r>
            <w:r>
              <w:rPr>
                <w:rFonts w:ascii="Times New Roman" w:hAnsi="Times New Roman" w:cs="Times New Roman"/>
                <w:spacing w:val="-8"/>
              </w:rPr>
              <w:t>分</w:t>
            </w:r>
          </w:p>
        </w:tc>
        <w:tc>
          <w:tcPr>
            <w:tcW w:w="734" w:type="dxa"/>
          </w:tcPr>
          <w:p w14:paraId="096CE986">
            <w:pPr>
              <w:pStyle w:val="5"/>
              <w:spacing w:before="280" w:line="230" w:lineRule="auto"/>
              <w:ind w:left="168"/>
              <w:rPr>
                <w:rFonts w:ascii="Times New Roman" w:hAnsi="Times New Roman" w:eastAsia="楷体" w:cs="Times New Roman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pacing w:val="-6"/>
              </w:rPr>
              <w:t>6</w:t>
            </w:r>
            <w:r>
              <w:rPr>
                <w:rFonts w:ascii="Times New Roman" w:hAnsi="Times New Roman" w:cs="Times New Roman"/>
                <w:spacing w:val="-48"/>
              </w:rPr>
              <w:t xml:space="preserve"> </w:t>
            </w:r>
            <w:r>
              <w:rPr>
                <w:rFonts w:ascii="Times New Roman" w:hAnsi="Times New Roman" w:cs="Times New Roman"/>
                <w:spacing w:val="-6"/>
              </w:rPr>
              <w:t>分</w:t>
            </w:r>
          </w:p>
        </w:tc>
        <w:tc>
          <w:tcPr>
            <w:tcW w:w="735" w:type="dxa"/>
          </w:tcPr>
          <w:p w14:paraId="75D945C9">
            <w:pPr>
              <w:pStyle w:val="5"/>
              <w:spacing w:before="280" w:line="230" w:lineRule="auto"/>
              <w:ind w:left="175"/>
              <w:rPr>
                <w:rFonts w:ascii="Times New Roman" w:hAnsi="Times New Roman" w:eastAsia="楷体" w:cs="Times New Roman"/>
              </w:rPr>
            </w:pPr>
            <w:r>
              <w:rPr>
                <w:rFonts w:ascii="Times New Roman" w:hAnsi="Times New Roman" w:cs="Times New Roman"/>
                <w:spacing w:val="-8"/>
              </w:rPr>
              <w:t>7</w:t>
            </w:r>
            <w:r>
              <w:rPr>
                <w:rFonts w:ascii="Times New Roman" w:hAnsi="Times New Roman" w:cs="Times New Roman"/>
                <w:spacing w:val="-48"/>
              </w:rPr>
              <w:t xml:space="preserve"> </w:t>
            </w:r>
            <w:r>
              <w:rPr>
                <w:rFonts w:ascii="Times New Roman" w:hAnsi="Times New Roman" w:cs="Times New Roman"/>
                <w:spacing w:val="-8"/>
              </w:rPr>
              <w:t>分</w:t>
            </w:r>
          </w:p>
        </w:tc>
        <w:tc>
          <w:tcPr>
            <w:tcW w:w="735" w:type="dxa"/>
          </w:tcPr>
          <w:p w14:paraId="257B5E4E">
            <w:pPr>
              <w:pStyle w:val="5"/>
              <w:spacing w:before="280" w:line="230" w:lineRule="auto"/>
              <w:ind w:left="172"/>
              <w:rPr>
                <w:rFonts w:ascii="Times New Roman" w:hAnsi="Times New Roman" w:eastAsia="楷体" w:cs="Times New Roman"/>
              </w:rPr>
            </w:pPr>
            <w:r>
              <w:rPr>
                <w:rFonts w:ascii="Times New Roman" w:hAnsi="Times New Roman" w:cs="Times New Roman"/>
                <w:spacing w:val="-6"/>
              </w:rPr>
              <w:t>8</w:t>
            </w:r>
            <w:r>
              <w:rPr>
                <w:rFonts w:ascii="Times New Roman" w:hAnsi="Times New Roman" w:cs="Times New Roman"/>
                <w:spacing w:val="-48"/>
              </w:rPr>
              <w:t xml:space="preserve"> </w:t>
            </w:r>
            <w:r>
              <w:rPr>
                <w:rFonts w:ascii="Times New Roman" w:hAnsi="Times New Roman" w:cs="Times New Roman"/>
                <w:spacing w:val="-6"/>
              </w:rPr>
              <w:t>分</w:t>
            </w:r>
          </w:p>
        </w:tc>
        <w:tc>
          <w:tcPr>
            <w:tcW w:w="735" w:type="dxa"/>
          </w:tcPr>
          <w:p w14:paraId="4FB40244">
            <w:pPr>
              <w:pStyle w:val="5"/>
              <w:spacing w:before="280" w:line="230" w:lineRule="auto"/>
              <w:ind w:left="174"/>
              <w:rPr>
                <w:rFonts w:ascii="Times New Roman" w:hAnsi="Times New Roman" w:eastAsia="楷体" w:cs="Times New Roman"/>
              </w:rPr>
            </w:pPr>
            <w:r>
              <w:rPr>
                <w:rFonts w:ascii="Times New Roman" w:hAnsi="Times New Roman" w:cs="Times New Roman"/>
                <w:spacing w:val="-6"/>
              </w:rPr>
              <w:t>9</w:t>
            </w:r>
            <w:r>
              <w:rPr>
                <w:rFonts w:ascii="Times New Roman" w:hAnsi="Times New Roman" w:cs="Times New Roman"/>
                <w:spacing w:val="-48"/>
              </w:rPr>
              <w:t xml:space="preserve"> </w:t>
            </w:r>
            <w:r>
              <w:rPr>
                <w:rFonts w:ascii="Times New Roman" w:hAnsi="Times New Roman" w:cs="Times New Roman"/>
                <w:spacing w:val="-6"/>
              </w:rPr>
              <w:t>分</w:t>
            </w:r>
          </w:p>
        </w:tc>
        <w:tc>
          <w:tcPr>
            <w:tcW w:w="855" w:type="dxa"/>
          </w:tcPr>
          <w:p w14:paraId="5FD8549B">
            <w:pPr>
              <w:pStyle w:val="5"/>
              <w:spacing w:before="280" w:line="230" w:lineRule="auto"/>
              <w:ind w:left="202"/>
              <w:rPr>
                <w:rFonts w:ascii="Times New Roman" w:hAnsi="Times New Roman" w:eastAsia="楷体" w:cs="Times New Roman"/>
              </w:rPr>
            </w:pPr>
            <w:r>
              <w:rPr>
                <w:rFonts w:ascii="Times New Roman" w:hAnsi="Times New Roman" w:cs="Times New Roman"/>
                <w:spacing w:val="-10"/>
              </w:rPr>
              <w:t>10</w:t>
            </w:r>
            <w:r>
              <w:rPr>
                <w:rFonts w:ascii="Times New Roman" w:hAnsi="Times New Roman" w:cs="Times New Roman"/>
                <w:spacing w:val="-46"/>
              </w:rPr>
              <w:t xml:space="preserve"> </w:t>
            </w:r>
            <w:r>
              <w:rPr>
                <w:rFonts w:ascii="Times New Roman" w:hAnsi="Times New Roman" w:cs="Times New Roman"/>
                <w:spacing w:val="-10"/>
              </w:rPr>
              <w:t>分</w:t>
            </w:r>
          </w:p>
        </w:tc>
        <w:tc>
          <w:tcPr>
            <w:tcW w:w="722" w:type="dxa"/>
            <w:vMerge w:val="continue"/>
            <w:tcBorders>
              <w:top w:val="nil"/>
              <w:bottom w:val="single" w:color="000000" w:sz="4" w:space="0"/>
              <w:right w:val="single" w:color="000000" w:sz="10" w:space="0"/>
            </w:tcBorders>
          </w:tcPr>
          <w:p w14:paraId="4BDBE8F3">
            <w:pPr>
              <w:rPr>
                <w:rFonts w:ascii="Times New Roman" w:hAnsi="Times New Roman" w:cs="Times New Roman"/>
              </w:rPr>
            </w:pPr>
          </w:p>
        </w:tc>
      </w:tr>
      <w:tr w14:paraId="5A54178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6" w:hRule="atLeast"/>
        </w:trPr>
        <w:tc>
          <w:tcPr>
            <w:tcW w:w="1721" w:type="dxa"/>
            <w:vMerge w:val="restart"/>
            <w:tcBorders>
              <w:top w:val="single" w:color="000000" w:sz="4" w:space="0"/>
              <w:left w:val="single" w:color="000000" w:sz="10" w:space="0"/>
              <w:bottom w:val="nil"/>
              <w:right w:val="single" w:color="000000" w:sz="4" w:space="0"/>
            </w:tcBorders>
          </w:tcPr>
          <w:p w14:paraId="692D920A">
            <w:pPr>
              <w:spacing w:line="281" w:lineRule="auto"/>
              <w:rPr>
                <w:rFonts w:ascii="Times New Roman" w:hAnsi="Times New Roman" w:cs="Times New Roman"/>
              </w:rPr>
            </w:pPr>
          </w:p>
          <w:p w14:paraId="498EC7A5">
            <w:pPr>
              <w:spacing w:line="281" w:lineRule="auto"/>
              <w:rPr>
                <w:rFonts w:ascii="Times New Roman" w:hAnsi="Times New Roman" w:cs="Times New Roman"/>
              </w:rPr>
            </w:pPr>
          </w:p>
          <w:p w14:paraId="77AB2A35">
            <w:pPr>
              <w:spacing w:line="281" w:lineRule="auto"/>
              <w:rPr>
                <w:rFonts w:ascii="Times New Roman" w:hAnsi="Times New Roman" w:cs="Times New Roman"/>
              </w:rPr>
            </w:pPr>
          </w:p>
          <w:p w14:paraId="0D06D98D">
            <w:pPr>
              <w:spacing w:line="282" w:lineRule="auto"/>
              <w:rPr>
                <w:rFonts w:ascii="Times New Roman" w:hAnsi="Times New Roman" w:cs="Times New Roman"/>
              </w:rPr>
            </w:pPr>
          </w:p>
          <w:p w14:paraId="2E87C823">
            <w:pPr>
              <w:pStyle w:val="5"/>
              <w:spacing w:before="78" w:line="230" w:lineRule="auto"/>
              <w:ind w:left="273" w:right="289" w:firstLine="88"/>
              <w:rPr>
                <w:rFonts w:ascii="Times New Roman" w:hAnsi="Times New Roman" w:eastAsia="黑体" w:cs="Times New Roman"/>
              </w:rPr>
            </w:pPr>
            <w:r>
              <w:rPr>
                <w:rFonts w:ascii="Times New Roman" w:hAnsi="Times New Roman" w:cs="Times New Roman"/>
                <w:spacing w:val="-7"/>
                <w:highlight w:val="none"/>
              </w:rPr>
              <w:t>1000</w:t>
            </w:r>
            <w:r>
              <w:rPr>
                <w:rFonts w:ascii="Times New Roman" w:hAnsi="Times New Roman" w:cs="Times New Roman"/>
                <w:spacing w:val="-47"/>
                <w:highlight w:val="none"/>
              </w:rPr>
              <w:t xml:space="preserve"> </w:t>
            </w:r>
            <w:r>
              <w:rPr>
                <w:rFonts w:ascii="Times New Roman" w:hAnsi="Times New Roman" w:eastAsia="黑体" w:cs="Times New Roman"/>
                <w:spacing w:val="-7"/>
                <w:highlight w:val="none"/>
              </w:rPr>
              <w:t>米跑</w:t>
            </w:r>
            <w:r>
              <w:rPr>
                <w:rFonts w:ascii="Times New Roman" w:hAnsi="Times New Roman" w:eastAsia="黑体" w:cs="Times New Roman"/>
                <w:highlight w:val="none"/>
              </w:rPr>
              <w:t xml:space="preserve"> </w:t>
            </w:r>
            <w:r>
              <w:rPr>
                <w:rFonts w:ascii="Times New Roman" w:hAnsi="Times New Roman" w:eastAsia="黑体" w:cs="Times New Roman"/>
                <w:spacing w:val="-12"/>
                <w:highlight w:val="none"/>
              </w:rPr>
              <w:t>（分、秒）</w:t>
            </w:r>
          </w:p>
        </w:tc>
        <w:tc>
          <w:tcPr>
            <w:tcW w:w="734" w:type="dxa"/>
            <w:tcBorders>
              <w:left w:val="single" w:color="000000" w:sz="4" w:space="0"/>
            </w:tcBorders>
          </w:tcPr>
          <w:p w14:paraId="0D96F645">
            <w:pPr>
              <w:pStyle w:val="5"/>
              <w:spacing w:before="316" w:line="183" w:lineRule="auto"/>
              <w:ind w:left="107"/>
              <w:rPr>
                <w:rFonts w:ascii="Times New Roman" w:hAnsi="Times New Roman" w:eastAsia="Times New Roman" w:cs="Times New Roman"/>
                <w:highlight w:val="none"/>
              </w:rPr>
            </w:pPr>
            <w:r>
              <w:rPr>
                <w:rFonts w:ascii="Times New Roman" w:hAnsi="Times New Roman" w:cs="Times New Roman"/>
                <w:spacing w:val="-3"/>
                <w:highlight w:val="none"/>
              </w:rPr>
              <w:t>4</w:t>
            </w:r>
            <w:r>
              <w:rPr>
                <w:rFonts w:ascii="Times New Roman" w:hAnsi="Times New Roman" w:eastAsia="Times New Roman" w:cs="Times New Roman"/>
                <w:spacing w:val="-3"/>
                <w:highlight w:val="none"/>
              </w:rPr>
              <w:t>′</w:t>
            </w:r>
            <w:r>
              <w:rPr>
                <w:rFonts w:ascii="Times New Roman" w:hAnsi="Times New Roman" w:cs="Times New Roman"/>
                <w:spacing w:val="-3"/>
                <w:highlight w:val="none"/>
              </w:rPr>
              <w:t>35</w:t>
            </w:r>
            <w:r>
              <w:rPr>
                <w:rFonts w:ascii="Times New Roman" w:hAnsi="Times New Roman" w:eastAsia="Times New Roman" w:cs="Times New Roman"/>
                <w:spacing w:val="-3"/>
                <w:highlight w:val="none"/>
              </w:rPr>
              <w:t>″</w:t>
            </w:r>
          </w:p>
        </w:tc>
        <w:tc>
          <w:tcPr>
            <w:tcW w:w="735" w:type="dxa"/>
          </w:tcPr>
          <w:p w14:paraId="60D5D9C8">
            <w:pPr>
              <w:pStyle w:val="5"/>
              <w:spacing w:before="316" w:line="183" w:lineRule="auto"/>
              <w:ind w:left="110"/>
              <w:rPr>
                <w:rFonts w:ascii="Times New Roman" w:hAnsi="Times New Roman" w:eastAsia="Times New Roman" w:cs="Times New Roman"/>
                <w:highlight w:val="none"/>
              </w:rPr>
            </w:pPr>
            <w:r>
              <w:rPr>
                <w:rFonts w:ascii="Times New Roman" w:hAnsi="Times New Roman" w:cs="Times New Roman"/>
                <w:spacing w:val="-2"/>
                <w:highlight w:val="none"/>
              </w:rPr>
              <w:t>4</w:t>
            </w:r>
            <w:r>
              <w:rPr>
                <w:rFonts w:ascii="Times New Roman" w:hAnsi="Times New Roman" w:eastAsia="Times New Roman" w:cs="Times New Roman"/>
                <w:spacing w:val="-2"/>
                <w:highlight w:val="none"/>
              </w:rPr>
              <w:t>′</w:t>
            </w:r>
            <w:r>
              <w:rPr>
                <w:rFonts w:ascii="Times New Roman" w:hAnsi="Times New Roman" w:cs="Times New Roman"/>
                <w:spacing w:val="-2"/>
                <w:highlight w:val="none"/>
              </w:rPr>
              <w:t>20</w:t>
            </w:r>
            <w:r>
              <w:rPr>
                <w:rFonts w:ascii="Times New Roman" w:hAnsi="Times New Roman" w:eastAsia="Times New Roman" w:cs="Times New Roman"/>
                <w:spacing w:val="-2"/>
                <w:highlight w:val="none"/>
              </w:rPr>
              <w:t>″</w:t>
            </w:r>
          </w:p>
        </w:tc>
        <w:tc>
          <w:tcPr>
            <w:tcW w:w="735" w:type="dxa"/>
          </w:tcPr>
          <w:p w14:paraId="76ED2DC7">
            <w:pPr>
              <w:pStyle w:val="5"/>
              <w:spacing w:before="314" w:line="184" w:lineRule="auto"/>
              <w:ind w:left="114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cs="Times New Roman"/>
                <w:spacing w:val="-8"/>
              </w:rPr>
              <w:t>4</w:t>
            </w:r>
            <w:r>
              <w:rPr>
                <w:rFonts w:ascii="Times New Roman" w:hAnsi="Times New Roman" w:eastAsia="Times New Roman" w:cs="Times New Roman"/>
                <w:spacing w:val="-8"/>
              </w:rPr>
              <w:t>′</w:t>
            </w:r>
            <w:r>
              <w:rPr>
                <w:rFonts w:ascii="Times New Roman" w:hAnsi="Times New Roman" w:eastAsia="Times New Roman" w:cs="Times New Roman"/>
                <w:spacing w:val="-32"/>
              </w:rPr>
              <w:t xml:space="preserve"> </w:t>
            </w:r>
            <w:r>
              <w:rPr>
                <w:rFonts w:ascii="Times New Roman" w:hAnsi="Times New Roman" w:cs="Times New Roman"/>
                <w:spacing w:val="-8"/>
              </w:rPr>
              <w:t>15</w:t>
            </w:r>
            <w:r>
              <w:rPr>
                <w:rFonts w:ascii="Times New Roman" w:hAnsi="Times New Roman" w:eastAsia="Times New Roman" w:cs="Times New Roman"/>
                <w:spacing w:val="-8"/>
              </w:rPr>
              <w:t>″</w:t>
            </w:r>
          </w:p>
        </w:tc>
        <w:tc>
          <w:tcPr>
            <w:tcW w:w="735" w:type="dxa"/>
          </w:tcPr>
          <w:p w14:paraId="41A2F90F">
            <w:pPr>
              <w:pStyle w:val="5"/>
              <w:spacing w:before="314" w:line="184" w:lineRule="auto"/>
              <w:ind w:left="116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cs="Times New Roman"/>
                <w:spacing w:val="-8"/>
              </w:rPr>
              <w:t>4</w:t>
            </w:r>
            <w:r>
              <w:rPr>
                <w:rFonts w:ascii="Times New Roman" w:hAnsi="Times New Roman" w:eastAsia="Times New Roman" w:cs="Times New Roman"/>
                <w:spacing w:val="-8"/>
              </w:rPr>
              <w:t>′</w:t>
            </w:r>
            <w:r>
              <w:rPr>
                <w:rFonts w:ascii="Times New Roman" w:hAnsi="Times New Roman" w:eastAsia="Times New Roman" w:cs="Times New Roman"/>
                <w:spacing w:val="-32"/>
              </w:rPr>
              <w:t xml:space="preserve"> </w:t>
            </w:r>
            <w:r>
              <w:rPr>
                <w:rFonts w:ascii="Times New Roman" w:hAnsi="Times New Roman" w:cs="Times New Roman"/>
                <w:spacing w:val="-8"/>
              </w:rPr>
              <w:t>10</w:t>
            </w:r>
            <w:r>
              <w:rPr>
                <w:rFonts w:ascii="Times New Roman" w:hAnsi="Times New Roman" w:eastAsia="Times New Roman" w:cs="Times New Roman"/>
                <w:spacing w:val="-8"/>
              </w:rPr>
              <w:t>″</w:t>
            </w:r>
          </w:p>
        </w:tc>
        <w:tc>
          <w:tcPr>
            <w:tcW w:w="735" w:type="dxa"/>
          </w:tcPr>
          <w:p w14:paraId="3C969970">
            <w:pPr>
              <w:pStyle w:val="5"/>
              <w:spacing w:before="316" w:line="183" w:lineRule="auto"/>
              <w:ind w:left="118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cs="Times New Roman"/>
                <w:spacing w:val="-3"/>
              </w:rPr>
              <w:t>4</w:t>
            </w:r>
            <w:r>
              <w:rPr>
                <w:rFonts w:ascii="Times New Roman" w:hAnsi="Times New Roman" w:eastAsia="Times New Roman" w:cs="Times New Roman"/>
                <w:spacing w:val="-3"/>
              </w:rPr>
              <w:t>′</w:t>
            </w:r>
            <w:r>
              <w:rPr>
                <w:rFonts w:ascii="Times New Roman" w:hAnsi="Times New Roman" w:cs="Times New Roman"/>
                <w:spacing w:val="-3"/>
              </w:rPr>
              <w:t>05</w:t>
            </w:r>
            <w:r>
              <w:rPr>
                <w:rFonts w:ascii="Times New Roman" w:hAnsi="Times New Roman" w:eastAsia="Times New Roman" w:cs="Times New Roman"/>
                <w:spacing w:val="-3"/>
              </w:rPr>
              <w:t>″</w:t>
            </w:r>
          </w:p>
        </w:tc>
        <w:tc>
          <w:tcPr>
            <w:tcW w:w="734" w:type="dxa"/>
          </w:tcPr>
          <w:p w14:paraId="64CAC78C">
            <w:pPr>
              <w:pStyle w:val="5"/>
              <w:spacing w:before="316" w:line="183" w:lineRule="auto"/>
              <w:ind w:left="120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cs="Times New Roman"/>
                <w:spacing w:val="-3"/>
              </w:rPr>
              <w:t>4</w:t>
            </w:r>
            <w:r>
              <w:rPr>
                <w:rFonts w:ascii="Times New Roman" w:hAnsi="Times New Roman" w:eastAsia="Times New Roman" w:cs="Times New Roman"/>
                <w:spacing w:val="-3"/>
              </w:rPr>
              <w:t>′</w:t>
            </w:r>
            <w:r>
              <w:rPr>
                <w:rFonts w:ascii="Times New Roman" w:hAnsi="Times New Roman" w:cs="Times New Roman"/>
                <w:spacing w:val="-3"/>
              </w:rPr>
              <w:t>00</w:t>
            </w:r>
            <w:r>
              <w:rPr>
                <w:rFonts w:ascii="Times New Roman" w:hAnsi="Times New Roman" w:eastAsia="Times New Roman" w:cs="Times New Roman"/>
                <w:spacing w:val="-3"/>
              </w:rPr>
              <w:t>″</w:t>
            </w:r>
          </w:p>
        </w:tc>
        <w:tc>
          <w:tcPr>
            <w:tcW w:w="735" w:type="dxa"/>
          </w:tcPr>
          <w:p w14:paraId="7C249292">
            <w:pPr>
              <w:pStyle w:val="5"/>
              <w:spacing w:before="316" w:line="183" w:lineRule="auto"/>
              <w:ind w:left="126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cs="Times New Roman"/>
                <w:spacing w:val="-3"/>
              </w:rPr>
              <w:t>3</w:t>
            </w:r>
            <w:r>
              <w:rPr>
                <w:rFonts w:ascii="Times New Roman" w:hAnsi="Times New Roman" w:eastAsia="Times New Roman" w:cs="Times New Roman"/>
                <w:spacing w:val="-3"/>
              </w:rPr>
              <w:t>′</w:t>
            </w:r>
            <w:r>
              <w:rPr>
                <w:rFonts w:ascii="Times New Roman" w:hAnsi="Times New Roman" w:cs="Times New Roman"/>
                <w:spacing w:val="-3"/>
              </w:rPr>
              <w:t>55</w:t>
            </w:r>
            <w:r>
              <w:rPr>
                <w:rFonts w:ascii="Times New Roman" w:hAnsi="Times New Roman" w:eastAsia="Times New Roman" w:cs="Times New Roman"/>
                <w:spacing w:val="-3"/>
              </w:rPr>
              <w:t>″</w:t>
            </w:r>
          </w:p>
        </w:tc>
        <w:tc>
          <w:tcPr>
            <w:tcW w:w="735" w:type="dxa"/>
          </w:tcPr>
          <w:p w14:paraId="53C4AE84">
            <w:pPr>
              <w:pStyle w:val="5"/>
              <w:spacing w:before="316" w:line="183" w:lineRule="auto"/>
              <w:ind w:left="130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cs="Times New Roman"/>
                <w:spacing w:val="-4"/>
              </w:rPr>
              <w:t>3</w:t>
            </w:r>
            <w:r>
              <w:rPr>
                <w:rFonts w:ascii="Times New Roman" w:hAnsi="Times New Roman" w:eastAsia="Times New Roman" w:cs="Times New Roman"/>
                <w:spacing w:val="-4"/>
              </w:rPr>
              <w:t>′</w:t>
            </w:r>
            <w:r>
              <w:rPr>
                <w:rFonts w:ascii="Times New Roman" w:hAnsi="Times New Roman" w:cs="Times New Roman"/>
                <w:spacing w:val="-4"/>
              </w:rPr>
              <w:t>50</w:t>
            </w:r>
            <w:r>
              <w:rPr>
                <w:rFonts w:ascii="Times New Roman" w:hAnsi="Times New Roman" w:eastAsia="Times New Roman" w:cs="Times New Roman"/>
                <w:spacing w:val="-4"/>
              </w:rPr>
              <w:t>″</w:t>
            </w:r>
          </w:p>
        </w:tc>
        <w:tc>
          <w:tcPr>
            <w:tcW w:w="735" w:type="dxa"/>
          </w:tcPr>
          <w:p w14:paraId="3ADD40B9">
            <w:pPr>
              <w:pStyle w:val="5"/>
              <w:spacing w:before="316" w:line="183" w:lineRule="auto"/>
              <w:ind w:left="132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cs="Times New Roman"/>
                <w:spacing w:val="-4"/>
              </w:rPr>
              <w:t>3</w:t>
            </w:r>
            <w:r>
              <w:rPr>
                <w:rFonts w:ascii="Times New Roman" w:hAnsi="Times New Roman" w:eastAsia="Times New Roman" w:cs="Times New Roman"/>
                <w:spacing w:val="-4"/>
              </w:rPr>
              <w:t>′</w:t>
            </w:r>
            <w:r>
              <w:rPr>
                <w:rFonts w:ascii="Times New Roman" w:hAnsi="Times New Roman" w:cs="Times New Roman"/>
                <w:spacing w:val="-4"/>
              </w:rPr>
              <w:t>45</w:t>
            </w:r>
            <w:r>
              <w:rPr>
                <w:rFonts w:ascii="Times New Roman" w:hAnsi="Times New Roman" w:eastAsia="Times New Roman" w:cs="Times New Roman"/>
                <w:spacing w:val="-4"/>
              </w:rPr>
              <w:t>″</w:t>
            </w:r>
          </w:p>
        </w:tc>
        <w:tc>
          <w:tcPr>
            <w:tcW w:w="855" w:type="dxa"/>
          </w:tcPr>
          <w:p w14:paraId="633B789E">
            <w:pPr>
              <w:pStyle w:val="5"/>
              <w:spacing w:before="316" w:line="183" w:lineRule="auto"/>
              <w:ind w:left="194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cs="Times New Roman"/>
                <w:spacing w:val="-4"/>
              </w:rPr>
              <w:t>3</w:t>
            </w:r>
            <w:r>
              <w:rPr>
                <w:rFonts w:ascii="Times New Roman" w:hAnsi="Times New Roman" w:eastAsia="Times New Roman" w:cs="Times New Roman"/>
                <w:spacing w:val="-4"/>
              </w:rPr>
              <w:t>′</w:t>
            </w:r>
            <w:r>
              <w:rPr>
                <w:rFonts w:ascii="Times New Roman" w:hAnsi="Times New Roman" w:cs="Times New Roman"/>
                <w:spacing w:val="-4"/>
              </w:rPr>
              <w:t>40</w:t>
            </w:r>
            <w:r>
              <w:rPr>
                <w:rFonts w:ascii="Times New Roman" w:hAnsi="Times New Roman" w:eastAsia="Times New Roman" w:cs="Times New Roman"/>
                <w:spacing w:val="-4"/>
              </w:rPr>
              <w:t>″</w:t>
            </w:r>
          </w:p>
        </w:tc>
        <w:tc>
          <w:tcPr>
            <w:tcW w:w="722" w:type="dxa"/>
            <w:vMerge w:val="restart"/>
            <w:tcBorders>
              <w:top w:val="single" w:color="000000" w:sz="4" w:space="0"/>
              <w:bottom w:val="nil"/>
              <w:right w:val="single" w:color="000000" w:sz="10" w:space="0"/>
            </w:tcBorders>
          </w:tcPr>
          <w:p w14:paraId="192E5932">
            <w:pPr>
              <w:spacing w:line="266" w:lineRule="auto"/>
              <w:rPr>
                <w:rFonts w:ascii="黑体" w:hAnsi="黑体" w:eastAsia="黑体" w:cs="Times New Roman"/>
              </w:rPr>
            </w:pPr>
          </w:p>
          <w:p w14:paraId="43242FAD">
            <w:pPr>
              <w:spacing w:line="266" w:lineRule="auto"/>
              <w:rPr>
                <w:rFonts w:ascii="黑体" w:hAnsi="黑体" w:eastAsia="黑体" w:cs="Times New Roman"/>
              </w:rPr>
            </w:pPr>
          </w:p>
          <w:p w14:paraId="6964912A">
            <w:pPr>
              <w:spacing w:line="267" w:lineRule="auto"/>
              <w:rPr>
                <w:rFonts w:ascii="黑体" w:hAnsi="黑体" w:eastAsia="黑体" w:cs="Times New Roman"/>
              </w:rPr>
            </w:pPr>
          </w:p>
          <w:p w14:paraId="5F9FA15A">
            <w:pPr>
              <w:spacing w:line="267" w:lineRule="auto"/>
              <w:rPr>
                <w:rFonts w:ascii="黑体" w:hAnsi="黑体" w:eastAsia="黑体" w:cs="Times New Roman"/>
              </w:rPr>
            </w:pPr>
          </w:p>
          <w:p w14:paraId="017618D8">
            <w:pPr>
              <w:spacing w:before="103" w:line="201" w:lineRule="auto"/>
              <w:ind w:left="139" w:right="102" w:firstLine="12"/>
              <w:rPr>
                <w:rFonts w:ascii="黑体" w:hAnsi="黑体" w:eastAsia="黑体" w:cs="Times New Roman"/>
                <w:sz w:val="24"/>
                <w:szCs w:val="24"/>
              </w:rPr>
            </w:pPr>
            <w:r>
              <w:rPr>
                <w:rFonts w:ascii="黑体" w:hAnsi="黑体" w:eastAsia="黑体" w:cs="Times New Roman"/>
                <w:spacing w:val="-6"/>
                <w:w w:val="96"/>
                <w:sz w:val="24"/>
                <w:szCs w:val="24"/>
              </w:rPr>
              <w:t>必考</w:t>
            </w:r>
            <w:r>
              <w:rPr>
                <w:rFonts w:ascii="黑体" w:hAnsi="黑体" w:eastAsia="黑体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黑体" w:hAnsi="黑体" w:eastAsia="黑体" w:cs="Times New Roman"/>
                <w:spacing w:val="-8"/>
                <w:sz w:val="24"/>
                <w:szCs w:val="24"/>
              </w:rPr>
              <w:t>项目</w:t>
            </w:r>
          </w:p>
        </w:tc>
      </w:tr>
      <w:tr w14:paraId="536F9B2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63" w:hRule="atLeast"/>
        </w:trPr>
        <w:tc>
          <w:tcPr>
            <w:tcW w:w="1721" w:type="dxa"/>
            <w:vMerge w:val="continue"/>
            <w:tcBorders>
              <w:top w:val="nil"/>
              <w:left w:val="single" w:color="000000" w:sz="10" w:space="0"/>
              <w:bottom w:val="single" w:color="000000" w:sz="4" w:space="0"/>
              <w:right w:val="single" w:color="000000" w:sz="4" w:space="0"/>
            </w:tcBorders>
          </w:tcPr>
          <w:p w14:paraId="0D3E27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468" w:type="dxa"/>
            <w:gridSpan w:val="10"/>
            <w:tcBorders>
              <w:left w:val="single" w:color="000000" w:sz="4" w:space="0"/>
              <w:bottom w:val="single" w:color="000000" w:sz="4" w:space="0"/>
            </w:tcBorders>
          </w:tcPr>
          <w:p w14:paraId="05EBB776">
            <w:pPr>
              <w:pStyle w:val="5"/>
              <w:spacing w:line="300" w:lineRule="exact"/>
              <w:ind w:firstLine="464" w:firstLineChars="200"/>
              <w:jc w:val="both"/>
              <w:rPr>
                <w:rFonts w:ascii="Times New Roman" w:hAnsi="Times New Roman" w:eastAsia="方正仿宋_GBK" w:cs="Times New Roman"/>
                <w:lang w:eastAsia="zh-CN"/>
              </w:rPr>
            </w:pPr>
            <w:r>
              <w:rPr>
                <w:rFonts w:ascii="Times New Roman" w:hAnsi="Times New Roman" w:eastAsia="方正仿宋_GBK" w:cs="Times New Roman"/>
                <w:spacing w:val="-4"/>
                <w:lang w:eastAsia="zh-CN"/>
              </w:rPr>
              <w:t>1.分组考核。</w:t>
            </w:r>
          </w:p>
          <w:p w14:paraId="6D3B43E2">
            <w:pPr>
              <w:pStyle w:val="5"/>
              <w:spacing w:line="300" w:lineRule="exact"/>
              <w:ind w:firstLine="472" w:firstLineChars="200"/>
              <w:jc w:val="both"/>
              <w:rPr>
                <w:rFonts w:ascii="Times New Roman" w:hAnsi="Times New Roman" w:eastAsia="方正仿宋_GBK" w:cs="Times New Roman"/>
                <w:lang w:eastAsia="zh-CN"/>
              </w:rPr>
            </w:pPr>
            <w:r>
              <w:rPr>
                <w:rFonts w:ascii="Times New Roman" w:hAnsi="Times New Roman" w:eastAsia="方正仿宋_GBK" w:cs="Times New Roman"/>
                <w:spacing w:val="-2"/>
                <w:lang w:eastAsia="zh-CN"/>
              </w:rPr>
              <w:t>2.在跑道或平地上标出起点线，考生从起点线处听到起跑口令后</w:t>
            </w:r>
            <w:r>
              <w:rPr>
                <w:rFonts w:ascii="Times New Roman" w:hAnsi="Times New Roman" w:eastAsia="方正仿宋_GBK" w:cs="Times New Roman"/>
                <w:spacing w:val="-7"/>
                <w:lang w:eastAsia="zh-CN"/>
              </w:rPr>
              <w:t>起跑</w:t>
            </w:r>
            <w:r>
              <w:rPr>
                <w:rFonts w:ascii="Times New Roman" w:hAnsi="Times New Roman" w:eastAsia="方正仿宋_GBK" w:cs="Times New Roman"/>
                <w:spacing w:val="-12"/>
                <w:lang w:eastAsia="zh-CN"/>
              </w:rPr>
              <w:t xml:space="preserve"> </w:t>
            </w:r>
            <w:r>
              <w:rPr>
                <w:rFonts w:ascii="Times New Roman" w:hAnsi="Times New Roman" w:eastAsia="方正仿宋_GBK" w:cs="Times New Roman"/>
                <w:spacing w:val="-7"/>
                <w:lang w:eastAsia="zh-CN"/>
              </w:rPr>
              <w:t>，完成1000</w:t>
            </w:r>
            <w:r>
              <w:rPr>
                <w:rFonts w:ascii="Times New Roman" w:hAnsi="Times New Roman" w:eastAsia="方正仿宋_GBK" w:cs="Times New Roman"/>
                <w:spacing w:val="-41"/>
                <w:lang w:eastAsia="zh-CN"/>
              </w:rPr>
              <w:t xml:space="preserve"> </w:t>
            </w:r>
            <w:r>
              <w:rPr>
                <w:rFonts w:ascii="Times New Roman" w:hAnsi="Times New Roman" w:eastAsia="方正仿宋_GBK" w:cs="Times New Roman"/>
                <w:spacing w:val="-7"/>
                <w:lang w:eastAsia="zh-CN"/>
              </w:rPr>
              <w:t>米距离到达终点线，记录时间。</w:t>
            </w:r>
          </w:p>
          <w:p w14:paraId="3A72DEFF">
            <w:pPr>
              <w:pStyle w:val="5"/>
              <w:spacing w:line="300" w:lineRule="exact"/>
              <w:ind w:firstLine="472" w:firstLineChars="200"/>
              <w:jc w:val="both"/>
              <w:rPr>
                <w:rFonts w:ascii="Times New Roman" w:hAnsi="Times New Roman" w:eastAsia="方正仿宋_GBK" w:cs="Times New Roman"/>
                <w:lang w:eastAsia="zh-CN"/>
              </w:rPr>
            </w:pPr>
            <w:r>
              <w:rPr>
                <w:rFonts w:ascii="Times New Roman" w:hAnsi="Times New Roman" w:eastAsia="方正仿宋_GBK" w:cs="Times New Roman"/>
                <w:spacing w:val="-2"/>
                <w:lang w:eastAsia="zh-CN"/>
              </w:rPr>
              <w:t>3.考核以完成时间计算成绩。</w:t>
            </w:r>
          </w:p>
          <w:p w14:paraId="45D95B89">
            <w:pPr>
              <w:pStyle w:val="5"/>
              <w:spacing w:line="300" w:lineRule="exact"/>
              <w:ind w:firstLine="444" w:firstLineChars="200"/>
              <w:jc w:val="both"/>
              <w:rPr>
                <w:rFonts w:ascii="Times New Roman" w:hAnsi="Times New Roman" w:eastAsia="方正仿宋_GBK" w:cs="Times New Roman"/>
                <w:lang w:eastAsia="zh-CN"/>
              </w:rPr>
            </w:pPr>
            <w:r>
              <w:rPr>
                <w:rFonts w:ascii="Times New Roman" w:hAnsi="Times New Roman" w:eastAsia="方正仿宋_GBK" w:cs="Times New Roman"/>
                <w:spacing w:val="-9"/>
                <w:lang w:eastAsia="zh-CN"/>
              </w:rPr>
              <w:t>4.得分超出10</w:t>
            </w:r>
            <w:r>
              <w:rPr>
                <w:rFonts w:ascii="Times New Roman" w:hAnsi="Times New Roman" w:eastAsia="方正仿宋_GBK" w:cs="Times New Roman"/>
                <w:spacing w:val="-46"/>
                <w:lang w:eastAsia="zh-CN"/>
              </w:rPr>
              <w:t xml:space="preserve"> </w:t>
            </w:r>
            <w:r>
              <w:rPr>
                <w:rFonts w:ascii="Times New Roman" w:hAnsi="Times New Roman" w:eastAsia="方正仿宋_GBK" w:cs="Times New Roman"/>
                <w:spacing w:val="-9"/>
                <w:lang w:eastAsia="zh-CN"/>
              </w:rPr>
              <w:t>分的，每递减 5</w:t>
            </w:r>
            <w:r>
              <w:rPr>
                <w:rFonts w:ascii="Times New Roman" w:hAnsi="Times New Roman" w:eastAsia="方正仿宋_GBK" w:cs="Times New Roman"/>
                <w:spacing w:val="-45"/>
                <w:lang w:eastAsia="zh-CN"/>
              </w:rPr>
              <w:t xml:space="preserve"> </w:t>
            </w:r>
            <w:r>
              <w:rPr>
                <w:rFonts w:ascii="Times New Roman" w:hAnsi="Times New Roman" w:eastAsia="方正仿宋_GBK" w:cs="Times New Roman"/>
                <w:spacing w:val="-9"/>
                <w:lang w:eastAsia="zh-CN"/>
              </w:rPr>
              <w:t>秒增加1</w:t>
            </w:r>
            <w:r>
              <w:rPr>
                <w:rFonts w:ascii="Times New Roman" w:hAnsi="Times New Roman" w:eastAsia="方正仿宋_GBK" w:cs="Times New Roman"/>
                <w:spacing w:val="-45"/>
                <w:lang w:eastAsia="zh-CN"/>
              </w:rPr>
              <w:t xml:space="preserve"> </w:t>
            </w:r>
            <w:r>
              <w:rPr>
                <w:rFonts w:ascii="Times New Roman" w:hAnsi="Times New Roman" w:eastAsia="方正仿宋_GBK" w:cs="Times New Roman"/>
                <w:spacing w:val="-9"/>
                <w:lang w:eastAsia="zh-CN"/>
              </w:rPr>
              <w:t>分，最高15</w:t>
            </w:r>
            <w:r>
              <w:rPr>
                <w:rFonts w:ascii="Times New Roman" w:hAnsi="Times New Roman" w:eastAsia="方正仿宋_GBK" w:cs="Times New Roman"/>
                <w:spacing w:val="-46"/>
                <w:lang w:eastAsia="zh-CN"/>
              </w:rPr>
              <w:t xml:space="preserve"> </w:t>
            </w:r>
            <w:r>
              <w:rPr>
                <w:rFonts w:ascii="Times New Roman" w:hAnsi="Times New Roman" w:eastAsia="方正仿宋_GBK" w:cs="Times New Roman"/>
                <w:spacing w:val="-9"/>
                <w:lang w:eastAsia="zh-CN"/>
              </w:rPr>
              <w:t>分。</w:t>
            </w:r>
          </w:p>
        </w:tc>
        <w:tc>
          <w:tcPr>
            <w:tcW w:w="722" w:type="dxa"/>
            <w:vMerge w:val="continue"/>
            <w:tcBorders>
              <w:top w:val="nil"/>
              <w:bottom w:val="single" w:color="000000" w:sz="4" w:space="0"/>
              <w:right w:val="single" w:color="000000" w:sz="10" w:space="0"/>
            </w:tcBorders>
          </w:tcPr>
          <w:p w14:paraId="3675815D">
            <w:pPr>
              <w:rPr>
                <w:rFonts w:ascii="黑体" w:hAnsi="黑体" w:eastAsia="黑体" w:cs="Times New Roman"/>
                <w:lang w:eastAsia="zh-CN"/>
              </w:rPr>
            </w:pPr>
          </w:p>
        </w:tc>
      </w:tr>
      <w:tr w14:paraId="6AB422F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4" w:hRule="atLeast"/>
        </w:trPr>
        <w:tc>
          <w:tcPr>
            <w:tcW w:w="1721" w:type="dxa"/>
            <w:vMerge w:val="restart"/>
            <w:tcBorders>
              <w:top w:val="single" w:color="000000" w:sz="4" w:space="0"/>
              <w:left w:val="single" w:color="000000" w:sz="10" w:space="0"/>
              <w:bottom w:val="nil"/>
              <w:right w:val="single" w:color="000000" w:sz="4" w:space="0"/>
            </w:tcBorders>
            <w:vAlign w:val="top"/>
          </w:tcPr>
          <w:p w14:paraId="12E16D17">
            <w:pPr>
              <w:spacing w:line="283" w:lineRule="auto"/>
              <w:rPr>
                <w:rFonts w:ascii="Times New Roman" w:hAnsi="Times New Roman" w:cs="Times New Roman"/>
                <w:highlight w:val="none"/>
                <w:lang w:eastAsia="zh-CN"/>
              </w:rPr>
            </w:pPr>
          </w:p>
          <w:p w14:paraId="586A98F2">
            <w:pPr>
              <w:spacing w:line="283" w:lineRule="auto"/>
              <w:rPr>
                <w:rFonts w:ascii="Times New Roman" w:hAnsi="Times New Roman" w:cs="Times New Roman"/>
                <w:highlight w:val="none"/>
                <w:lang w:eastAsia="zh-CN"/>
              </w:rPr>
            </w:pPr>
          </w:p>
          <w:p w14:paraId="19252269">
            <w:pPr>
              <w:spacing w:line="284" w:lineRule="auto"/>
              <w:rPr>
                <w:rFonts w:ascii="Times New Roman" w:hAnsi="Times New Roman" w:cs="Times New Roman"/>
                <w:highlight w:val="none"/>
                <w:lang w:eastAsia="zh-CN"/>
              </w:rPr>
            </w:pPr>
          </w:p>
          <w:p w14:paraId="2E2ABABD">
            <w:pPr>
              <w:spacing w:line="284" w:lineRule="auto"/>
              <w:rPr>
                <w:rFonts w:ascii="Times New Roman" w:hAnsi="Times New Roman" w:cs="Times New Roman"/>
                <w:highlight w:val="none"/>
                <w:lang w:eastAsia="zh-CN"/>
              </w:rPr>
            </w:pPr>
          </w:p>
          <w:p w14:paraId="6C907235">
            <w:pPr>
              <w:spacing w:before="79" w:line="230" w:lineRule="auto"/>
              <w:ind w:left="513" w:leftChars="0" w:right="380" w:rightChars="0" w:hanging="136" w:firstLineChars="0"/>
              <w:rPr>
                <w:rFonts w:ascii="Times New Roman" w:hAnsi="Times New Roman" w:eastAsia="黑体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黑体" w:cs="Times New Roman"/>
                <w:spacing w:val="-4"/>
                <w:sz w:val="24"/>
                <w:szCs w:val="24"/>
                <w:highlight w:val="none"/>
              </w:rPr>
              <w:t>立定跳远</w:t>
            </w:r>
            <w:r>
              <w:rPr>
                <w:rFonts w:ascii="Times New Roman" w:hAnsi="Times New Roman" w:eastAsia="黑体" w:cs="Times New Roman"/>
                <w:sz w:val="24"/>
                <w:szCs w:val="24"/>
                <w:highlight w:val="none"/>
              </w:rPr>
              <w:t xml:space="preserve"> </w:t>
            </w:r>
            <w:r>
              <w:rPr>
                <w:rFonts w:ascii="Times New Roman" w:hAnsi="Times New Roman" w:eastAsia="黑体" w:cs="Times New Roman"/>
                <w:spacing w:val="-11"/>
                <w:sz w:val="24"/>
                <w:szCs w:val="24"/>
                <w:highlight w:val="none"/>
              </w:rPr>
              <w:t>（米）</w:t>
            </w:r>
          </w:p>
        </w:tc>
        <w:tc>
          <w:tcPr>
            <w:tcW w:w="734" w:type="dxa"/>
            <w:tcBorders>
              <w:left w:val="single" w:color="000000" w:sz="4" w:space="0"/>
              <w:bottom w:val="single" w:color="000000" w:sz="4" w:space="0"/>
            </w:tcBorders>
            <w:vAlign w:val="top"/>
          </w:tcPr>
          <w:p w14:paraId="351D7326">
            <w:pPr>
              <w:spacing w:line="247" w:lineRule="auto"/>
              <w:rPr>
                <w:rFonts w:ascii="Times New Roman" w:hAnsi="Times New Roman" w:cs="Times New Roman"/>
                <w:highlight w:val="none"/>
              </w:rPr>
            </w:pPr>
          </w:p>
          <w:p w14:paraId="6AD009A0">
            <w:pPr>
              <w:pStyle w:val="5"/>
              <w:spacing w:before="78" w:line="184" w:lineRule="auto"/>
              <w:ind w:left="101" w:leftChars="0"/>
              <w:rPr>
                <w:rFonts w:ascii="Times New Roman" w:hAnsi="Times New Roman" w:cs="Times New Roman"/>
                <w:highlight w:val="none"/>
              </w:rPr>
            </w:pPr>
            <w:r>
              <w:rPr>
                <w:rFonts w:ascii="Times New Roman" w:hAnsi="Times New Roman" w:cs="Times New Roman"/>
                <w:spacing w:val="-4"/>
                <w:highlight w:val="none"/>
              </w:rPr>
              <w:t>2.01</w:t>
            </w:r>
          </w:p>
        </w:tc>
        <w:tc>
          <w:tcPr>
            <w:tcW w:w="735" w:type="dxa"/>
            <w:tcBorders>
              <w:bottom w:val="single" w:color="000000" w:sz="4" w:space="0"/>
            </w:tcBorders>
            <w:vAlign w:val="top"/>
          </w:tcPr>
          <w:p w14:paraId="6429BB66">
            <w:pPr>
              <w:spacing w:line="247" w:lineRule="auto"/>
              <w:rPr>
                <w:rFonts w:ascii="Times New Roman" w:hAnsi="Times New Roman" w:cs="Times New Roman"/>
                <w:highlight w:val="none"/>
              </w:rPr>
            </w:pPr>
          </w:p>
          <w:p w14:paraId="4073B044">
            <w:pPr>
              <w:pStyle w:val="5"/>
              <w:spacing w:before="78" w:line="184" w:lineRule="auto"/>
              <w:ind w:left="107" w:leftChars="0"/>
              <w:rPr>
                <w:rFonts w:ascii="Times New Roman" w:hAnsi="Times New Roman" w:cs="Times New Roman"/>
                <w:highlight w:val="none"/>
              </w:rPr>
            </w:pPr>
            <w:r>
              <w:rPr>
                <w:rFonts w:ascii="Times New Roman" w:hAnsi="Times New Roman" w:cs="Times New Roman"/>
                <w:spacing w:val="-4"/>
                <w:highlight w:val="none"/>
              </w:rPr>
              <w:t>2.13</w:t>
            </w:r>
          </w:p>
        </w:tc>
        <w:tc>
          <w:tcPr>
            <w:tcW w:w="735" w:type="dxa"/>
            <w:tcBorders>
              <w:top w:val="single" w:color="000000" w:sz="4" w:space="0"/>
              <w:bottom w:val="single" w:color="000000" w:sz="4" w:space="0"/>
            </w:tcBorders>
            <w:vAlign w:val="top"/>
          </w:tcPr>
          <w:p w14:paraId="579C6E24">
            <w:pPr>
              <w:spacing w:line="247" w:lineRule="auto"/>
              <w:rPr>
                <w:rFonts w:ascii="Times New Roman" w:hAnsi="Times New Roman" w:cs="Times New Roman"/>
                <w:highlight w:val="none"/>
              </w:rPr>
            </w:pPr>
          </w:p>
          <w:p w14:paraId="150FC12E">
            <w:pPr>
              <w:pStyle w:val="5"/>
              <w:spacing w:before="78" w:line="184" w:lineRule="auto"/>
              <w:ind w:left="109" w:leftChars="0"/>
              <w:rPr>
                <w:rFonts w:ascii="Times New Roman" w:hAnsi="Times New Roman" w:cs="Times New Roman"/>
                <w:highlight w:val="none"/>
              </w:rPr>
            </w:pPr>
            <w:r>
              <w:rPr>
                <w:rFonts w:ascii="Times New Roman" w:hAnsi="Times New Roman" w:cs="Times New Roman"/>
                <w:spacing w:val="-4"/>
                <w:highlight w:val="none"/>
              </w:rPr>
              <w:t>2.18</w:t>
            </w:r>
          </w:p>
        </w:tc>
        <w:tc>
          <w:tcPr>
            <w:tcW w:w="735" w:type="dxa"/>
            <w:tcBorders>
              <w:top w:val="single" w:color="000000" w:sz="4" w:space="0"/>
              <w:bottom w:val="single" w:color="000000" w:sz="4" w:space="0"/>
            </w:tcBorders>
            <w:vAlign w:val="top"/>
          </w:tcPr>
          <w:p w14:paraId="19E2C3F9">
            <w:pPr>
              <w:spacing w:line="249" w:lineRule="auto"/>
              <w:rPr>
                <w:rFonts w:ascii="Times New Roman" w:hAnsi="Times New Roman" w:cs="Times New Roman"/>
                <w:highlight w:val="none"/>
              </w:rPr>
            </w:pPr>
          </w:p>
          <w:p w14:paraId="675170CC">
            <w:pPr>
              <w:pStyle w:val="5"/>
              <w:spacing w:before="78" w:line="183" w:lineRule="auto"/>
              <w:ind w:left="110" w:leftChars="0"/>
              <w:rPr>
                <w:rFonts w:ascii="Times New Roman" w:hAnsi="Times New Roman" w:cs="Times New Roman"/>
                <w:highlight w:val="none"/>
              </w:rPr>
            </w:pPr>
            <w:r>
              <w:rPr>
                <w:rFonts w:ascii="Times New Roman" w:hAnsi="Times New Roman" w:cs="Times New Roman"/>
                <w:spacing w:val="-4"/>
                <w:highlight w:val="none"/>
              </w:rPr>
              <w:t>2.23</w:t>
            </w:r>
          </w:p>
        </w:tc>
        <w:tc>
          <w:tcPr>
            <w:tcW w:w="735" w:type="dxa"/>
            <w:tcBorders>
              <w:top w:val="single" w:color="000000" w:sz="4" w:space="0"/>
              <w:bottom w:val="single" w:color="000000" w:sz="4" w:space="0"/>
            </w:tcBorders>
            <w:vAlign w:val="top"/>
          </w:tcPr>
          <w:p w14:paraId="5926D138">
            <w:pPr>
              <w:spacing w:line="249" w:lineRule="auto"/>
              <w:rPr>
                <w:rFonts w:ascii="Times New Roman" w:hAnsi="Times New Roman" w:cs="Times New Roman"/>
                <w:highlight w:val="none"/>
              </w:rPr>
            </w:pPr>
          </w:p>
          <w:p w14:paraId="1A3926D4">
            <w:pPr>
              <w:pStyle w:val="5"/>
              <w:spacing w:before="78" w:line="183" w:lineRule="auto"/>
              <w:ind w:left="112" w:leftChars="0"/>
              <w:rPr>
                <w:rFonts w:ascii="Times New Roman" w:hAnsi="Times New Roman" w:cs="Times New Roman"/>
                <w:highlight w:val="none"/>
              </w:rPr>
            </w:pPr>
            <w:r>
              <w:rPr>
                <w:rFonts w:ascii="Times New Roman" w:hAnsi="Times New Roman" w:cs="Times New Roman"/>
                <w:spacing w:val="-4"/>
                <w:highlight w:val="none"/>
              </w:rPr>
              <w:t>2.28</w:t>
            </w:r>
          </w:p>
        </w:tc>
        <w:tc>
          <w:tcPr>
            <w:tcW w:w="734" w:type="dxa"/>
            <w:tcBorders>
              <w:top w:val="single" w:color="000000" w:sz="4" w:space="0"/>
              <w:bottom w:val="single" w:color="000000" w:sz="4" w:space="0"/>
            </w:tcBorders>
            <w:vAlign w:val="top"/>
          </w:tcPr>
          <w:p w14:paraId="125DF082">
            <w:pPr>
              <w:spacing w:line="249" w:lineRule="auto"/>
              <w:rPr>
                <w:rFonts w:ascii="Times New Roman" w:hAnsi="Times New Roman" w:cs="Times New Roman"/>
                <w:highlight w:val="none"/>
              </w:rPr>
            </w:pPr>
          </w:p>
          <w:p w14:paraId="3D93CC65">
            <w:pPr>
              <w:pStyle w:val="5"/>
              <w:spacing w:before="78" w:line="183" w:lineRule="auto"/>
              <w:ind w:left="114" w:leftChars="0"/>
              <w:rPr>
                <w:rFonts w:ascii="Times New Roman" w:hAnsi="Times New Roman" w:cs="Times New Roman"/>
                <w:highlight w:val="none"/>
              </w:rPr>
            </w:pPr>
            <w:r>
              <w:rPr>
                <w:rFonts w:ascii="Times New Roman" w:hAnsi="Times New Roman" w:cs="Times New Roman"/>
                <w:spacing w:val="-4"/>
                <w:highlight w:val="none"/>
              </w:rPr>
              <w:t>2.33</w:t>
            </w:r>
          </w:p>
        </w:tc>
        <w:tc>
          <w:tcPr>
            <w:tcW w:w="735" w:type="dxa"/>
            <w:tcBorders>
              <w:top w:val="single" w:color="000000" w:sz="4" w:space="0"/>
              <w:bottom w:val="single" w:color="000000" w:sz="4" w:space="0"/>
            </w:tcBorders>
            <w:vAlign w:val="top"/>
          </w:tcPr>
          <w:p w14:paraId="3CB3CCB1">
            <w:pPr>
              <w:spacing w:line="249" w:lineRule="auto"/>
              <w:rPr>
                <w:rFonts w:ascii="Times New Roman" w:hAnsi="Times New Roman" w:cs="Times New Roman"/>
                <w:highlight w:val="none"/>
              </w:rPr>
            </w:pPr>
          </w:p>
          <w:p w14:paraId="4BFE5208">
            <w:pPr>
              <w:pStyle w:val="5"/>
              <w:spacing w:before="78" w:line="183" w:lineRule="auto"/>
              <w:ind w:left="117" w:leftChars="0"/>
              <w:rPr>
                <w:rFonts w:ascii="Times New Roman" w:hAnsi="Times New Roman" w:cs="Times New Roman"/>
                <w:highlight w:val="none"/>
              </w:rPr>
            </w:pPr>
            <w:r>
              <w:rPr>
                <w:rFonts w:ascii="Times New Roman" w:hAnsi="Times New Roman" w:cs="Times New Roman"/>
                <w:spacing w:val="-4"/>
                <w:highlight w:val="none"/>
              </w:rPr>
              <w:t>2.38</w:t>
            </w:r>
          </w:p>
        </w:tc>
        <w:tc>
          <w:tcPr>
            <w:tcW w:w="735" w:type="dxa"/>
            <w:tcBorders>
              <w:top w:val="single" w:color="000000" w:sz="4" w:space="0"/>
              <w:bottom w:val="single" w:color="000000" w:sz="4" w:space="0"/>
            </w:tcBorders>
            <w:vAlign w:val="top"/>
          </w:tcPr>
          <w:p w14:paraId="7FBE42B0">
            <w:pPr>
              <w:spacing w:line="249" w:lineRule="auto"/>
              <w:rPr>
                <w:rFonts w:ascii="Times New Roman" w:hAnsi="Times New Roman" w:cs="Times New Roman"/>
                <w:highlight w:val="none"/>
              </w:rPr>
            </w:pPr>
          </w:p>
          <w:p w14:paraId="37C0081C">
            <w:pPr>
              <w:pStyle w:val="5"/>
              <w:spacing w:before="78" w:line="183" w:lineRule="auto"/>
              <w:ind w:left="119" w:leftChars="0"/>
              <w:rPr>
                <w:rFonts w:ascii="Times New Roman" w:hAnsi="Times New Roman" w:cs="Times New Roman"/>
                <w:highlight w:val="none"/>
              </w:rPr>
            </w:pPr>
            <w:r>
              <w:rPr>
                <w:rFonts w:ascii="Times New Roman" w:hAnsi="Times New Roman" w:cs="Times New Roman"/>
                <w:spacing w:val="-4"/>
                <w:highlight w:val="none"/>
              </w:rPr>
              <w:t>2.43</w:t>
            </w:r>
          </w:p>
        </w:tc>
        <w:tc>
          <w:tcPr>
            <w:tcW w:w="735" w:type="dxa"/>
            <w:tcBorders>
              <w:top w:val="single" w:color="000000" w:sz="4" w:space="0"/>
              <w:bottom w:val="single" w:color="000000" w:sz="4" w:space="0"/>
            </w:tcBorders>
            <w:vAlign w:val="top"/>
          </w:tcPr>
          <w:p w14:paraId="7AC95F42">
            <w:pPr>
              <w:spacing w:line="249" w:lineRule="auto"/>
              <w:rPr>
                <w:rFonts w:ascii="Times New Roman" w:hAnsi="Times New Roman" w:cs="Times New Roman"/>
                <w:highlight w:val="none"/>
              </w:rPr>
            </w:pPr>
          </w:p>
          <w:p w14:paraId="19E97525">
            <w:pPr>
              <w:pStyle w:val="5"/>
              <w:spacing w:before="78" w:line="183" w:lineRule="auto"/>
              <w:ind w:left="120" w:leftChars="0"/>
              <w:rPr>
                <w:rFonts w:ascii="Times New Roman" w:hAnsi="Times New Roman" w:cs="Times New Roman"/>
                <w:highlight w:val="none"/>
              </w:rPr>
            </w:pPr>
            <w:r>
              <w:rPr>
                <w:rFonts w:ascii="Times New Roman" w:hAnsi="Times New Roman" w:cs="Times New Roman"/>
                <w:spacing w:val="-4"/>
                <w:highlight w:val="none"/>
              </w:rPr>
              <w:t>2.48</w:t>
            </w:r>
          </w:p>
        </w:tc>
        <w:tc>
          <w:tcPr>
            <w:tcW w:w="855" w:type="dxa"/>
            <w:tcBorders>
              <w:top w:val="single" w:color="000000" w:sz="4" w:space="0"/>
              <w:bottom w:val="single" w:color="000000" w:sz="4" w:space="0"/>
            </w:tcBorders>
            <w:vAlign w:val="top"/>
          </w:tcPr>
          <w:p w14:paraId="00CD7E49">
            <w:pPr>
              <w:spacing w:line="249" w:lineRule="auto"/>
              <w:rPr>
                <w:rFonts w:ascii="Times New Roman" w:hAnsi="Times New Roman" w:cs="Times New Roman"/>
                <w:highlight w:val="none"/>
              </w:rPr>
            </w:pPr>
          </w:p>
          <w:p w14:paraId="0669359F">
            <w:pPr>
              <w:pStyle w:val="5"/>
              <w:spacing w:before="78" w:line="183" w:lineRule="auto"/>
              <w:ind w:left="182" w:leftChars="0"/>
              <w:rPr>
                <w:rFonts w:ascii="Times New Roman" w:hAnsi="Times New Roman" w:cs="Times New Roman"/>
                <w:highlight w:val="none"/>
              </w:rPr>
            </w:pPr>
            <w:r>
              <w:rPr>
                <w:rFonts w:ascii="Times New Roman" w:hAnsi="Times New Roman" w:cs="Times New Roman"/>
                <w:spacing w:val="-4"/>
                <w:highlight w:val="none"/>
              </w:rPr>
              <w:t>2.53</w:t>
            </w:r>
          </w:p>
        </w:tc>
        <w:tc>
          <w:tcPr>
            <w:tcW w:w="722" w:type="dxa"/>
            <w:vMerge w:val="restart"/>
            <w:tcBorders>
              <w:top w:val="single" w:color="000000" w:sz="4" w:space="0"/>
              <w:bottom w:val="nil"/>
              <w:right w:val="single" w:color="000000" w:sz="10" w:space="0"/>
            </w:tcBorders>
          </w:tcPr>
          <w:p w14:paraId="33901740">
            <w:pPr>
              <w:spacing w:line="248" w:lineRule="auto"/>
              <w:rPr>
                <w:rFonts w:ascii="黑体" w:hAnsi="黑体" w:eastAsia="黑体" w:cs="Times New Roman"/>
                <w:highlight w:val="none"/>
              </w:rPr>
            </w:pPr>
          </w:p>
          <w:p w14:paraId="2D070CD0">
            <w:pPr>
              <w:spacing w:line="248" w:lineRule="auto"/>
              <w:rPr>
                <w:rFonts w:ascii="黑体" w:hAnsi="黑体" w:eastAsia="黑体" w:cs="Times New Roman"/>
                <w:highlight w:val="none"/>
              </w:rPr>
            </w:pPr>
          </w:p>
          <w:p w14:paraId="05325124">
            <w:pPr>
              <w:spacing w:line="248" w:lineRule="auto"/>
              <w:rPr>
                <w:rFonts w:ascii="黑体" w:hAnsi="黑体" w:eastAsia="黑体" w:cs="Times New Roman"/>
                <w:highlight w:val="none"/>
              </w:rPr>
            </w:pPr>
          </w:p>
          <w:p w14:paraId="0934F2FE">
            <w:pPr>
              <w:spacing w:line="248" w:lineRule="auto"/>
              <w:rPr>
                <w:rFonts w:ascii="黑体" w:hAnsi="黑体" w:eastAsia="黑体" w:cs="Times New Roman"/>
                <w:highlight w:val="none"/>
              </w:rPr>
            </w:pPr>
          </w:p>
          <w:p w14:paraId="450CBFDC">
            <w:pPr>
              <w:spacing w:line="248" w:lineRule="auto"/>
              <w:rPr>
                <w:rFonts w:ascii="黑体" w:hAnsi="黑体" w:eastAsia="黑体" w:cs="Times New Roman"/>
                <w:highlight w:val="none"/>
              </w:rPr>
            </w:pPr>
          </w:p>
          <w:p w14:paraId="05CE9A35">
            <w:pPr>
              <w:spacing w:line="248" w:lineRule="auto"/>
              <w:rPr>
                <w:rFonts w:ascii="黑体" w:hAnsi="黑体" w:eastAsia="黑体" w:cs="Times New Roman"/>
                <w:highlight w:val="none"/>
              </w:rPr>
            </w:pPr>
          </w:p>
          <w:p w14:paraId="3D99FA90">
            <w:pPr>
              <w:spacing w:line="248" w:lineRule="auto"/>
              <w:rPr>
                <w:rFonts w:ascii="黑体" w:hAnsi="黑体" w:eastAsia="黑体" w:cs="Times New Roman"/>
                <w:highlight w:val="none"/>
              </w:rPr>
            </w:pPr>
          </w:p>
          <w:p w14:paraId="2C91C12C">
            <w:pPr>
              <w:spacing w:line="249" w:lineRule="auto"/>
              <w:rPr>
                <w:rFonts w:ascii="黑体" w:hAnsi="黑体" w:eastAsia="黑体" w:cs="Times New Roman"/>
                <w:highlight w:val="none"/>
              </w:rPr>
            </w:pPr>
          </w:p>
          <w:p w14:paraId="0455B665">
            <w:pPr>
              <w:spacing w:line="249" w:lineRule="auto"/>
              <w:rPr>
                <w:rFonts w:ascii="黑体" w:hAnsi="黑体" w:eastAsia="黑体" w:cs="Times New Roman"/>
                <w:highlight w:val="none"/>
              </w:rPr>
            </w:pPr>
          </w:p>
          <w:p w14:paraId="5AA7D589">
            <w:pPr>
              <w:spacing w:before="103" w:line="202" w:lineRule="auto"/>
              <w:ind w:left="139" w:right="102" w:firstLine="11"/>
              <w:jc w:val="both"/>
              <w:rPr>
                <w:rFonts w:ascii="黑体" w:hAnsi="黑体" w:eastAsia="黑体" w:cs="Times New Roman"/>
                <w:sz w:val="24"/>
                <w:szCs w:val="24"/>
                <w:highlight w:val="none"/>
              </w:rPr>
            </w:pPr>
            <w:r>
              <w:rPr>
                <w:rFonts w:ascii="黑体" w:hAnsi="黑体" w:eastAsia="黑体" w:cs="Times New Roman"/>
                <w:spacing w:val="-6"/>
                <w:w w:val="97"/>
                <w:sz w:val="24"/>
                <w:szCs w:val="24"/>
                <w:highlight w:val="none"/>
              </w:rPr>
              <w:t>两项</w:t>
            </w:r>
            <w:r>
              <w:rPr>
                <w:rFonts w:ascii="黑体" w:hAnsi="黑体" w:eastAsia="黑体" w:cs="Times New Roman"/>
                <w:sz w:val="24"/>
                <w:szCs w:val="24"/>
                <w:highlight w:val="none"/>
              </w:rPr>
              <w:t xml:space="preserve"> </w:t>
            </w:r>
            <w:r>
              <w:rPr>
                <w:rFonts w:ascii="黑体" w:hAnsi="黑体" w:eastAsia="黑体" w:cs="Times New Roman"/>
                <w:spacing w:val="-4"/>
                <w:w w:val="98"/>
                <w:sz w:val="24"/>
                <w:szCs w:val="24"/>
                <w:highlight w:val="none"/>
              </w:rPr>
              <w:t>任选</w:t>
            </w:r>
            <w:r>
              <w:rPr>
                <w:rFonts w:ascii="黑体" w:hAnsi="黑体" w:eastAsia="黑体" w:cs="Times New Roman"/>
                <w:spacing w:val="1"/>
                <w:sz w:val="24"/>
                <w:szCs w:val="24"/>
                <w:highlight w:val="none"/>
              </w:rPr>
              <w:t xml:space="preserve"> </w:t>
            </w:r>
            <w:r>
              <w:rPr>
                <w:rFonts w:ascii="黑体" w:hAnsi="黑体" w:eastAsia="黑体" w:cs="Times New Roman"/>
                <w:spacing w:val="-4"/>
                <w:w w:val="98"/>
                <w:sz w:val="24"/>
                <w:szCs w:val="24"/>
                <w:highlight w:val="none"/>
              </w:rPr>
              <w:t>一项</w:t>
            </w:r>
          </w:p>
        </w:tc>
      </w:tr>
      <w:tr w14:paraId="6522F58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9" w:hRule="atLeast"/>
        </w:trPr>
        <w:tc>
          <w:tcPr>
            <w:tcW w:w="1721" w:type="dxa"/>
            <w:vMerge w:val="continue"/>
            <w:tcBorders>
              <w:top w:val="nil"/>
              <w:left w:val="single" w:color="000000" w:sz="10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4E30EFFE">
            <w:pPr>
              <w:rPr>
                <w:rFonts w:ascii="Times New Roman" w:hAnsi="Times New Roman" w:cs="Times New Roman"/>
                <w:highlight w:val="none"/>
              </w:rPr>
            </w:pPr>
          </w:p>
        </w:tc>
        <w:tc>
          <w:tcPr>
            <w:tcW w:w="7468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top"/>
          </w:tcPr>
          <w:p w14:paraId="52E02120">
            <w:pPr>
              <w:pStyle w:val="5"/>
              <w:spacing w:line="300" w:lineRule="exact"/>
              <w:ind w:firstLine="468" w:firstLineChars="200"/>
              <w:jc w:val="both"/>
              <w:rPr>
                <w:rFonts w:ascii="Times New Roman" w:hAnsi="Times New Roman" w:eastAsia="方正仿宋_GBK" w:cs="Times New Roman"/>
                <w:highlight w:val="none"/>
                <w:lang w:eastAsia="zh-CN"/>
              </w:rPr>
            </w:pPr>
            <w:r>
              <w:rPr>
                <w:rFonts w:ascii="Times New Roman" w:hAnsi="Times New Roman" w:eastAsia="方正仿宋_GBK" w:cs="Times New Roman"/>
                <w:spacing w:val="-3"/>
                <w:highlight w:val="none"/>
                <w:lang w:eastAsia="zh-CN"/>
              </w:rPr>
              <w:t>1.单个或分组考核。</w:t>
            </w:r>
          </w:p>
          <w:p w14:paraId="40096ED8">
            <w:pPr>
              <w:pStyle w:val="5"/>
              <w:spacing w:line="300" w:lineRule="exact"/>
              <w:ind w:firstLine="476" w:firstLineChars="200"/>
              <w:jc w:val="both"/>
              <w:rPr>
                <w:rFonts w:ascii="Times New Roman" w:hAnsi="Times New Roman" w:eastAsia="方正仿宋_GBK" w:cs="Times New Roman"/>
                <w:highlight w:val="none"/>
                <w:lang w:eastAsia="zh-CN"/>
              </w:rPr>
            </w:pPr>
            <w:r>
              <w:rPr>
                <w:rFonts w:ascii="Times New Roman" w:hAnsi="Times New Roman" w:eastAsia="方正仿宋_GBK" w:cs="Times New Roman"/>
                <w:spacing w:val="-1"/>
                <w:highlight w:val="none"/>
                <w:lang w:eastAsia="zh-CN"/>
              </w:rPr>
              <w:t>2.在跑道或平地上标出起跳线，考生站立在起跳线后，脚尖</w:t>
            </w:r>
            <w:r>
              <w:rPr>
                <w:rFonts w:ascii="Times New Roman" w:hAnsi="Times New Roman" w:eastAsia="方正仿宋_GBK" w:cs="Times New Roman"/>
                <w:spacing w:val="-2"/>
                <w:highlight w:val="none"/>
                <w:lang w:eastAsia="zh-CN"/>
              </w:rPr>
              <w:t>不得</w:t>
            </w:r>
            <w:r>
              <w:rPr>
                <w:rFonts w:ascii="Times New Roman" w:hAnsi="Times New Roman" w:eastAsia="方正仿宋_GBK" w:cs="Times New Roman"/>
                <w:spacing w:val="-3"/>
                <w:highlight w:val="none"/>
                <w:lang w:eastAsia="zh-CN"/>
              </w:rPr>
              <w:t>踩线，脚尖不得离开地面，</w:t>
            </w:r>
            <w:r>
              <w:rPr>
                <w:rFonts w:ascii="Times New Roman" w:hAnsi="Times New Roman" w:eastAsia="方正仿宋_GBK" w:cs="Times New Roman"/>
                <w:spacing w:val="-48"/>
                <w:highlight w:val="none"/>
                <w:lang w:eastAsia="zh-CN"/>
              </w:rPr>
              <w:t xml:space="preserve"> </w:t>
            </w:r>
            <w:r>
              <w:rPr>
                <w:rFonts w:ascii="Times New Roman" w:hAnsi="Times New Roman" w:eastAsia="方正仿宋_GBK" w:cs="Times New Roman"/>
                <w:spacing w:val="-3"/>
                <w:highlight w:val="none"/>
                <w:lang w:eastAsia="zh-CN"/>
              </w:rPr>
              <w:t>两脚原地同时起跳，不得有助跑</w:t>
            </w:r>
            <w:r>
              <w:rPr>
                <w:rFonts w:ascii="Times New Roman" w:hAnsi="Times New Roman" w:eastAsia="方正仿宋_GBK" w:cs="Times New Roman"/>
                <w:spacing w:val="-42"/>
                <w:highlight w:val="none"/>
                <w:lang w:eastAsia="zh-CN"/>
              </w:rPr>
              <w:t xml:space="preserve"> </w:t>
            </w:r>
            <w:r>
              <w:rPr>
                <w:rFonts w:ascii="Times New Roman" w:hAnsi="Times New Roman" w:eastAsia="方正仿宋_GBK" w:cs="Times New Roman"/>
                <w:spacing w:val="-3"/>
                <w:highlight w:val="none"/>
                <w:lang w:eastAsia="zh-CN"/>
              </w:rPr>
              <w:t>、垫步或</w:t>
            </w:r>
            <w:r>
              <w:rPr>
                <w:rFonts w:ascii="Times New Roman" w:hAnsi="Times New Roman" w:eastAsia="方正仿宋_GBK" w:cs="Times New Roman"/>
                <w:spacing w:val="-1"/>
                <w:highlight w:val="none"/>
                <w:lang w:eastAsia="zh-CN"/>
              </w:rPr>
              <w:t>连跳动作，测量起跳线后沿至身体任何着地最近点后沿的垂直距离。</w:t>
            </w:r>
            <w:r>
              <w:rPr>
                <w:rFonts w:ascii="Times New Roman" w:hAnsi="Times New Roman" w:eastAsia="方正仿宋_GBK" w:cs="Times New Roman"/>
                <w:spacing w:val="-7"/>
                <w:highlight w:val="none"/>
                <w:lang w:eastAsia="zh-CN"/>
              </w:rPr>
              <w:t>两次测试，记录成绩较好的1</w:t>
            </w:r>
            <w:r>
              <w:rPr>
                <w:rFonts w:ascii="Times New Roman" w:hAnsi="Times New Roman" w:eastAsia="方正仿宋_GBK" w:cs="Times New Roman"/>
                <w:spacing w:val="-40"/>
                <w:highlight w:val="none"/>
                <w:lang w:eastAsia="zh-CN"/>
              </w:rPr>
              <w:t xml:space="preserve"> </w:t>
            </w:r>
            <w:r>
              <w:rPr>
                <w:rFonts w:ascii="Times New Roman" w:hAnsi="Times New Roman" w:eastAsia="方正仿宋_GBK" w:cs="Times New Roman"/>
                <w:spacing w:val="-7"/>
                <w:highlight w:val="none"/>
                <w:lang w:eastAsia="zh-CN"/>
              </w:rPr>
              <w:t>次。</w:t>
            </w:r>
          </w:p>
          <w:p w14:paraId="319BD9E0">
            <w:pPr>
              <w:pStyle w:val="5"/>
              <w:spacing w:line="300" w:lineRule="exact"/>
              <w:ind w:firstLine="476" w:firstLineChars="200"/>
              <w:jc w:val="both"/>
              <w:rPr>
                <w:rFonts w:ascii="Times New Roman" w:hAnsi="Times New Roman" w:eastAsia="方正仿宋_GBK" w:cs="Times New Roman"/>
                <w:highlight w:val="none"/>
                <w:lang w:eastAsia="zh-CN"/>
              </w:rPr>
            </w:pPr>
            <w:r>
              <w:rPr>
                <w:rFonts w:ascii="Times New Roman" w:hAnsi="Times New Roman" w:eastAsia="方正仿宋_GBK" w:cs="Times New Roman"/>
                <w:spacing w:val="-1"/>
                <w:highlight w:val="none"/>
                <w:lang w:eastAsia="zh-CN"/>
              </w:rPr>
              <w:t>3.考核以完成跳出长度计算成绩。</w:t>
            </w:r>
          </w:p>
          <w:p w14:paraId="5F9DC1DD">
            <w:pPr>
              <w:pStyle w:val="5"/>
              <w:spacing w:line="300" w:lineRule="exact"/>
              <w:ind w:firstLine="444" w:firstLineChars="200"/>
              <w:jc w:val="both"/>
              <w:rPr>
                <w:rFonts w:ascii="Times New Roman" w:hAnsi="Times New Roman" w:eastAsia="微软雅黑" w:cs="Times New Roman"/>
                <w:highlight w:val="none"/>
                <w:lang w:eastAsia="zh-CN"/>
              </w:rPr>
            </w:pPr>
            <w:r>
              <w:rPr>
                <w:rFonts w:ascii="Times New Roman" w:hAnsi="Times New Roman" w:eastAsia="方正仿宋_GBK" w:cs="Times New Roman"/>
                <w:spacing w:val="-9"/>
                <w:highlight w:val="none"/>
                <w:lang w:eastAsia="zh-CN"/>
              </w:rPr>
              <w:t>4.得分超出10</w:t>
            </w:r>
            <w:r>
              <w:rPr>
                <w:rFonts w:ascii="Times New Roman" w:hAnsi="Times New Roman" w:eastAsia="方正仿宋_GBK" w:cs="Times New Roman"/>
                <w:spacing w:val="-46"/>
                <w:highlight w:val="none"/>
                <w:lang w:eastAsia="zh-CN"/>
              </w:rPr>
              <w:t xml:space="preserve"> </w:t>
            </w:r>
            <w:r>
              <w:rPr>
                <w:rFonts w:ascii="Times New Roman" w:hAnsi="Times New Roman" w:eastAsia="方正仿宋_GBK" w:cs="Times New Roman"/>
                <w:spacing w:val="-9"/>
                <w:highlight w:val="none"/>
                <w:lang w:eastAsia="zh-CN"/>
              </w:rPr>
              <w:t>分的，每递增5</w:t>
            </w:r>
            <w:r>
              <w:rPr>
                <w:rFonts w:ascii="Times New Roman" w:hAnsi="Times New Roman" w:eastAsia="方正仿宋_GBK" w:cs="Times New Roman"/>
                <w:spacing w:val="-43"/>
                <w:highlight w:val="none"/>
                <w:lang w:eastAsia="zh-CN"/>
              </w:rPr>
              <w:t xml:space="preserve"> </w:t>
            </w:r>
            <w:r>
              <w:rPr>
                <w:rFonts w:ascii="Times New Roman" w:hAnsi="Times New Roman" w:eastAsia="方正仿宋_GBK" w:cs="Times New Roman"/>
                <w:spacing w:val="-9"/>
                <w:highlight w:val="none"/>
                <w:lang w:eastAsia="zh-CN"/>
              </w:rPr>
              <w:t>厘米增加1</w:t>
            </w:r>
            <w:r>
              <w:rPr>
                <w:rFonts w:ascii="Times New Roman" w:hAnsi="Times New Roman" w:eastAsia="方正仿宋_GBK" w:cs="Times New Roman"/>
                <w:spacing w:val="-45"/>
                <w:highlight w:val="none"/>
                <w:lang w:eastAsia="zh-CN"/>
              </w:rPr>
              <w:t xml:space="preserve"> </w:t>
            </w:r>
            <w:r>
              <w:rPr>
                <w:rFonts w:ascii="Times New Roman" w:hAnsi="Times New Roman" w:eastAsia="方正仿宋_GBK" w:cs="Times New Roman"/>
                <w:spacing w:val="-9"/>
                <w:highlight w:val="none"/>
                <w:lang w:eastAsia="zh-CN"/>
              </w:rPr>
              <w:t>分，最高15</w:t>
            </w:r>
            <w:r>
              <w:rPr>
                <w:rFonts w:ascii="Times New Roman" w:hAnsi="Times New Roman" w:eastAsia="方正仿宋_GBK" w:cs="Times New Roman"/>
                <w:spacing w:val="-46"/>
                <w:highlight w:val="none"/>
                <w:lang w:eastAsia="zh-CN"/>
              </w:rPr>
              <w:t xml:space="preserve"> </w:t>
            </w:r>
            <w:r>
              <w:rPr>
                <w:rFonts w:ascii="Times New Roman" w:hAnsi="Times New Roman" w:eastAsia="方正仿宋_GBK" w:cs="Times New Roman"/>
                <w:spacing w:val="-9"/>
                <w:highlight w:val="none"/>
                <w:lang w:eastAsia="zh-CN"/>
              </w:rPr>
              <w:t>分。</w:t>
            </w:r>
          </w:p>
        </w:tc>
        <w:tc>
          <w:tcPr>
            <w:tcW w:w="722" w:type="dxa"/>
            <w:vMerge w:val="continue"/>
            <w:tcBorders>
              <w:top w:val="nil"/>
              <w:bottom w:val="nil"/>
              <w:right w:val="single" w:color="000000" w:sz="10" w:space="0"/>
            </w:tcBorders>
          </w:tcPr>
          <w:p w14:paraId="05062FE3">
            <w:pPr>
              <w:rPr>
                <w:rFonts w:ascii="Times New Roman" w:hAnsi="Times New Roman" w:cs="Times New Roman"/>
                <w:highlight w:val="none"/>
                <w:lang w:eastAsia="zh-CN"/>
              </w:rPr>
            </w:pPr>
          </w:p>
        </w:tc>
      </w:tr>
      <w:tr w14:paraId="0992B2F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1721" w:type="dxa"/>
            <w:vMerge w:val="restart"/>
            <w:tcBorders>
              <w:top w:val="single" w:color="000000" w:sz="4" w:space="0"/>
              <w:left w:val="single" w:color="000000" w:sz="10" w:space="0"/>
              <w:bottom w:val="nil"/>
              <w:right w:val="single" w:color="000000" w:sz="4" w:space="0"/>
            </w:tcBorders>
            <w:vAlign w:val="top"/>
          </w:tcPr>
          <w:p w14:paraId="02788DDF">
            <w:pPr>
              <w:spacing w:line="253" w:lineRule="auto"/>
              <w:rPr>
                <w:rFonts w:ascii="Times New Roman" w:hAnsi="Times New Roman" w:cs="Times New Roman"/>
                <w:highlight w:val="none"/>
                <w:lang w:eastAsia="zh-CN"/>
              </w:rPr>
            </w:pPr>
          </w:p>
          <w:p w14:paraId="7BD8077A">
            <w:pPr>
              <w:spacing w:line="254" w:lineRule="auto"/>
              <w:rPr>
                <w:rFonts w:ascii="Times New Roman" w:hAnsi="Times New Roman" w:cs="Times New Roman"/>
                <w:highlight w:val="none"/>
                <w:lang w:eastAsia="zh-CN"/>
              </w:rPr>
            </w:pPr>
          </w:p>
          <w:p w14:paraId="4B74C356">
            <w:pPr>
              <w:spacing w:line="254" w:lineRule="auto"/>
              <w:rPr>
                <w:rFonts w:ascii="Times New Roman" w:hAnsi="Times New Roman" w:cs="Times New Roman"/>
                <w:highlight w:val="none"/>
                <w:lang w:eastAsia="zh-CN"/>
              </w:rPr>
            </w:pPr>
          </w:p>
          <w:p w14:paraId="67A2C1F3">
            <w:pPr>
              <w:spacing w:before="78" w:line="222" w:lineRule="auto"/>
              <w:ind w:left="488"/>
              <w:rPr>
                <w:rFonts w:ascii="Times New Roman" w:hAnsi="Times New Roman" w:eastAsia="黑体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黑体" w:cs="Times New Roman"/>
                <w:spacing w:val="-3"/>
                <w:sz w:val="24"/>
                <w:szCs w:val="24"/>
                <w:highlight w:val="none"/>
              </w:rPr>
              <w:t>俯卧撑</w:t>
            </w:r>
          </w:p>
          <w:p w14:paraId="5A5C0D35">
            <w:pPr>
              <w:pStyle w:val="5"/>
              <w:spacing w:before="21" w:line="222" w:lineRule="auto"/>
              <w:ind w:left="126" w:leftChars="0"/>
              <w:rPr>
                <w:rFonts w:ascii="Times New Roman" w:hAnsi="Times New Roman" w:eastAsia="黑体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黑体" w:cs="Times New Roman"/>
                <w:spacing w:val="-7"/>
                <w:highlight w:val="none"/>
              </w:rPr>
              <w:t>（次</w:t>
            </w:r>
            <w:r>
              <w:rPr>
                <w:rFonts w:ascii="Times New Roman" w:hAnsi="Times New Roman" w:cs="Times New Roman"/>
                <w:spacing w:val="-7"/>
                <w:highlight w:val="none"/>
              </w:rPr>
              <w:t>/2</w:t>
            </w:r>
            <w:r>
              <w:rPr>
                <w:rFonts w:ascii="Times New Roman" w:hAnsi="Times New Roman" w:cs="Times New Roman"/>
                <w:spacing w:val="-43"/>
                <w:highlight w:val="none"/>
              </w:rPr>
              <w:t xml:space="preserve"> </w:t>
            </w:r>
            <w:r>
              <w:rPr>
                <w:rFonts w:ascii="Times New Roman" w:hAnsi="Times New Roman" w:eastAsia="黑体" w:cs="Times New Roman"/>
                <w:spacing w:val="-7"/>
                <w:highlight w:val="none"/>
              </w:rPr>
              <w:t>分钟）</w:t>
            </w:r>
          </w:p>
        </w:tc>
        <w:tc>
          <w:tcPr>
            <w:tcW w:w="734" w:type="dxa"/>
            <w:tcBorders>
              <w:top w:val="single" w:color="000000" w:sz="4" w:space="0"/>
              <w:left w:val="single" w:color="000000" w:sz="4" w:space="0"/>
            </w:tcBorders>
            <w:vAlign w:val="top"/>
          </w:tcPr>
          <w:p w14:paraId="27D877DB">
            <w:pPr>
              <w:pStyle w:val="5"/>
              <w:spacing w:before="233" w:line="183" w:lineRule="auto"/>
              <w:ind w:left="303" w:leftChars="0"/>
              <w:rPr>
                <w:rFonts w:ascii="Times New Roman" w:hAnsi="Times New Roman" w:cs="Times New Roman"/>
                <w:highlight w:val="none"/>
              </w:rPr>
            </w:pPr>
            <w:r>
              <w:rPr>
                <w:rFonts w:ascii="Times New Roman" w:hAnsi="Times New Roman" w:cs="Times New Roman"/>
                <w:highlight w:val="none"/>
              </w:rPr>
              <w:t>6</w:t>
            </w:r>
          </w:p>
        </w:tc>
        <w:tc>
          <w:tcPr>
            <w:tcW w:w="735" w:type="dxa"/>
            <w:tcBorders>
              <w:top w:val="single" w:color="000000" w:sz="4" w:space="0"/>
            </w:tcBorders>
            <w:vAlign w:val="top"/>
          </w:tcPr>
          <w:p w14:paraId="041A9C0C">
            <w:pPr>
              <w:pStyle w:val="5"/>
              <w:spacing w:before="233" w:line="183" w:lineRule="auto"/>
              <w:ind w:left="308" w:leftChars="0"/>
              <w:rPr>
                <w:rFonts w:ascii="Times New Roman" w:hAnsi="Times New Roman" w:cs="Times New Roman"/>
                <w:highlight w:val="none"/>
              </w:rPr>
            </w:pPr>
            <w:r>
              <w:rPr>
                <w:rFonts w:ascii="Times New Roman" w:hAnsi="Times New Roman" w:cs="Times New Roman"/>
                <w:highlight w:val="none"/>
              </w:rPr>
              <w:t>8</w:t>
            </w:r>
          </w:p>
        </w:tc>
        <w:tc>
          <w:tcPr>
            <w:tcW w:w="735" w:type="dxa"/>
            <w:tcBorders>
              <w:top w:val="single" w:color="000000" w:sz="4" w:space="0"/>
            </w:tcBorders>
            <w:vAlign w:val="top"/>
          </w:tcPr>
          <w:p w14:paraId="38CAA0A4">
            <w:pPr>
              <w:pStyle w:val="5"/>
              <w:spacing w:before="232" w:line="184" w:lineRule="auto"/>
              <w:ind w:left="241" w:leftChars="0"/>
              <w:rPr>
                <w:rFonts w:ascii="Times New Roman" w:hAnsi="Times New Roman" w:cs="Times New Roman"/>
                <w:highlight w:val="none"/>
              </w:rPr>
            </w:pPr>
            <w:r>
              <w:rPr>
                <w:rFonts w:ascii="Times New Roman" w:hAnsi="Times New Roman" w:cs="Times New Roman"/>
                <w:spacing w:val="-14"/>
                <w:highlight w:val="none"/>
              </w:rPr>
              <w:t>11</w:t>
            </w:r>
          </w:p>
        </w:tc>
        <w:tc>
          <w:tcPr>
            <w:tcW w:w="735" w:type="dxa"/>
            <w:tcBorders>
              <w:top w:val="single" w:color="000000" w:sz="4" w:space="0"/>
            </w:tcBorders>
            <w:vAlign w:val="top"/>
          </w:tcPr>
          <w:p w14:paraId="53B07412">
            <w:pPr>
              <w:pStyle w:val="5"/>
              <w:spacing w:before="232" w:line="184" w:lineRule="auto"/>
              <w:ind w:left="244" w:leftChars="0"/>
              <w:rPr>
                <w:rFonts w:ascii="Times New Roman" w:hAnsi="Times New Roman" w:cs="Times New Roman"/>
                <w:highlight w:val="none"/>
              </w:rPr>
            </w:pPr>
            <w:r>
              <w:rPr>
                <w:rFonts w:ascii="Times New Roman" w:hAnsi="Times New Roman" w:cs="Times New Roman"/>
                <w:spacing w:val="-14"/>
                <w:highlight w:val="none"/>
              </w:rPr>
              <w:t>14</w:t>
            </w:r>
          </w:p>
        </w:tc>
        <w:tc>
          <w:tcPr>
            <w:tcW w:w="735" w:type="dxa"/>
            <w:tcBorders>
              <w:top w:val="single" w:color="000000" w:sz="4" w:space="0"/>
            </w:tcBorders>
            <w:vAlign w:val="top"/>
          </w:tcPr>
          <w:p w14:paraId="55F15ECD">
            <w:pPr>
              <w:pStyle w:val="5"/>
              <w:spacing w:before="232" w:line="184" w:lineRule="auto"/>
              <w:ind w:left="247" w:leftChars="0"/>
              <w:rPr>
                <w:rFonts w:ascii="Times New Roman" w:hAnsi="Times New Roman" w:cs="Times New Roman"/>
                <w:highlight w:val="none"/>
              </w:rPr>
            </w:pPr>
            <w:r>
              <w:rPr>
                <w:rFonts w:ascii="Times New Roman" w:hAnsi="Times New Roman" w:cs="Times New Roman"/>
                <w:spacing w:val="-14"/>
                <w:highlight w:val="none"/>
              </w:rPr>
              <w:t>18</w:t>
            </w:r>
          </w:p>
        </w:tc>
        <w:tc>
          <w:tcPr>
            <w:tcW w:w="734" w:type="dxa"/>
            <w:tcBorders>
              <w:top w:val="single" w:color="000000" w:sz="4" w:space="0"/>
            </w:tcBorders>
            <w:vAlign w:val="top"/>
          </w:tcPr>
          <w:p w14:paraId="40448965">
            <w:pPr>
              <w:pStyle w:val="5"/>
              <w:spacing w:before="233" w:line="183" w:lineRule="auto"/>
              <w:ind w:left="233" w:leftChars="0"/>
              <w:rPr>
                <w:rFonts w:ascii="Times New Roman" w:hAnsi="Times New Roman" w:cs="Times New Roman"/>
                <w:highlight w:val="none"/>
              </w:rPr>
            </w:pPr>
            <w:r>
              <w:rPr>
                <w:rFonts w:ascii="Times New Roman" w:hAnsi="Times New Roman" w:cs="Times New Roman"/>
                <w:spacing w:val="-7"/>
                <w:highlight w:val="none"/>
              </w:rPr>
              <w:t>22</w:t>
            </w:r>
          </w:p>
        </w:tc>
        <w:tc>
          <w:tcPr>
            <w:tcW w:w="735" w:type="dxa"/>
            <w:tcBorders>
              <w:top w:val="single" w:color="000000" w:sz="4" w:space="0"/>
            </w:tcBorders>
            <w:vAlign w:val="top"/>
          </w:tcPr>
          <w:p w14:paraId="2A8ED0C4">
            <w:pPr>
              <w:pStyle w:val="5"/>
              <w:spacing w:before="233" w:line="183" w:lineRule="auto"/>
              <w:ind w:left="235" w:leftChars="0"/>
              <w:rPr>
                <w:rFonts w:ascii="Times New Roman" w:hAnsi="Times New Roman" w:cs="Times New Roman"/>
                <w:highlight w:val="none"/>
              </w:rPr>
            </w:pPr>
            <w:r>
              <w:rPr>
                <w:rFonts w:ascii="Times New Roman" w:hAnsi="Times New Roman" w:cs="Times New Roman"/>
                <w:spacing w:val="-7"/>
                <w:highlight w:val="none"/>
              </w:rPr>
              <w:t>27</w:t>
            </w:r>
          </w:p>
        </w:tc>
        <w:tc>
          <w:tcPr>
            <w:tcW w:w="735" w:type="dxa"/>
            <w:tcBorders>
              <w:top w:val="single" w:color="000000" w:sz="4" w:space="0"/>
            </w:tcBorders>
            <w:vAlign w:val="top"/>
          </w:tcPr>
          <w:p w14:paraId="530141F5">
            <w:pPr>
              <w:pStyle w:val="5"/>
              <w:spacing w:before="233" w:line="183" w:lineRule="auto"/>
              <w:ind w:left="238" w:leftChars="0"/>
              <w:rPr>
                <w:rFonts w:ascii="Times New Roman" w:hAnsi="Times New Roman" w:cs="Times New Roman"/>
                <w:highlight w:val="none"/>
              </w:rPr>
            </w:pPr>
            <w:r>
              <w:rPr>
                <w:rFonts w:ascii="Times New Roman" w:hAnsi="Times New Roman" w:cs="Times New Roman"/>
                <w:spacing w:val="-8"/>
                <w:highlight w:val="none"/>
              </w:rPr>
              <w:t>32</w:t>
            </w:r>
          </w:p>
        </w:tc>
        <w:tc>
          <w:tcPr>
            <w:tcW w:w="735" w:type="dxa"/>
            <w:tcBorders>
              <w:top w:val="single" w:color="000000" w:sz="4" w:space="0"/>
            </w:tcBorders>
            <w:vAlign w:val="top"/>
          </w:tcPr>
          <w:p w14:paraId="4F607873">
            <w:pPr>
              <w:pStyle w:val="5"/>
              <w:spacing w:before="233" w:line="183" w:lineRule="auto"/>
              <w:ind w:left="241" w:leftChars="0"/>
              <w:rPr>
                <w:rFonts w:ascii="Times New Roman" w:hAnsi="Times New Roman" w:cs="Times New Roman"/>
                <w:highlight w:val="none"/>
              </w:rPr>
            </w:pPr>
            <w:r>
              <w:rPr>
                <w:rFonts w:ascii="Times New Roman" w:hAnsi="Times New Roman" w:cs="Times New Roman"/>
                <w:spacing w:val="-8"/>
                <w:highlight w:val="none"/>
              </w:rPr>
              <w:t>38</w:t>
            </w:r>
          </w:p>
        </w:tc>
        <w:tc>
          <w:tcPr>
            <w:tcW w:w="855" w:type="dxa"/>
            <w:tcBorders>
              <w:top w:val="single" w:color="000000" w:sz="4" w:space="0"/>
            </w:tcBorders>
            <w:vAlign w:val="top"/>
          </w:tcPr>
          <w:p w14:paraId="630A9038">
            <w:pPr>
              <w:pStyle w:val="5"/>
              <w:spacing w:before="233" w:line="183" w:lineRule="auto"/>
              <w:ind w:left="317" w:leftChars="0"/>
              <w:rPr>
                <w:rFonts w:ascii="Times New Roman" w:hAnsi="Times New Roman" w:cs="Times New Roman"/>
                <w:highlight w:val="none"/>
              </w:rPr>
            </w:pPr>
            <w:r>
              <w:rPr>
                <w:rFonts w:ascii="Times New Roman" w:hAnsi="Times New Roman" w:cs="Times New Roman"/>
                <w:spacing w:val="-5"/>
                <w:highlight w:val="none"/>
              </w:rPr>
              <w:t>42</w:t>
            </w:r>
          </w:p>
        </w:tc>
        <w:tc>
          <w:tcPr>
            <w:tcW w:w="722" w:type="dxa"/>
            <w:vMerge w:val="continue"/>
            <w:tcBorders>
              <w:top w:val="nil"/>
              <w:bottom w:val="nil"/>
              <w:right w:val="single" w:color="000000" w:sz="10" w:space="0"/>
            </w:tcBorders>
          </w:tcPr>
          <w:p w14:paraId="49450542">
            <w:pPr>
              <w:rPr>
                <w:rFonts w:ascii="Times New Roman" w:hAnsi="Times New Roman" w:cs="Times New Roman"/>
                <w:highlight w:val="none"/>
              </w:rPr>
            </w:pPr>
          </w:p>
        </w:tc>
      </w:tr>
      <w:tr w14:paraId="0786A23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18" w:hRule="atLeast"/>
        </w:trPr>
        <w:tc>
          <w:tcPr>
            <w:tcW w:w="1721" w:type="dxa"/>
            <w:vMerge w:val="continue"/>
            <w:tcBorders>
              <w:top w:val="nil"/>
              <w:left w:val="single" w:color="000000" w:sz="10" w:space="0"/>
              <w:bottom w:val="single" w:color="000000" w:sz="10" w:space="0"/>
              <w:right w:val="single" w:color="000000" w:sz="4" w:space="0"/>
            </w:tcBorders>
            <w:vAlign w:val="top"/>
          </w:tcPr>
          <w:p w14:paraId="2FADB0C2">
            <w:pPr>
              <w:rPr>
                <w:rFonts w:ascii="Times New Roman" w:hAnsi="Times New Roman" w:cs="Times New Roman"/>
                <w:highlight w:val="none"/>
              </w:rPr>
            </w:pPr>
          </w:p>
        </w:tc>
        <w:tc>
          <w:tcPr>
            <w:tcW w:w="7468" w:type="dxa"/>
            <w:gridSpan w:val="10"/>
            <w:tcBorders>
              <w:left w:val="single" w:color="000000" w:sz="4" w:space="0"/>
              <w:bottom w:val="single" w:color="000000" w:sz="10" w:space="0"/>
            </w:tcBorders>
            <w:vAlign w:val="top"/>
          </w:tcPr>
          <w:p w14:paraId="7A2539D2">
            <w:pPr>
              <w:pStyle w:val="5"/>
              <w:spacing w:line="300" w:lineRule="exact"/>
              <w:ind w:firstLine="468" w:firstLineChars="200"/>
              <w:jc w:val="both"/>
              <w:rPr>
                <w:rFonts w:ascii="Times New Roman" w:hAnsi="Times New Roman" w:eastAsia="方正仿宋_GBK" w:cs="Times New Roman"/>
                <w:highlight w:val="none"/>
                <w:lang w:eastAsia="zh-CN"/>
              </w:rPr>
            </w:pPr>
            <w:r>
              <w:rPr>
                <w:rFonts w:ascii="Times New Roman" w:hAnsi="Times New Roman" w:eastAsia="方正仿宋_GBK" w:cs="Times New Roman"/>
                <w:spacing w:val="-3"/>
                <w:highlight w:val="none"/>
                <w:lang w:eastAsia="zh-CN"/>
              </w:rPr>
              <w:t>1.单个或分组考核。</w:t>
            </w:r>
          </w:p>
          <w:p w14:paraId="2FAC0BCD">
            <w:pPr>
              <w:pStyle w:val="5"/>
              <w:spacing w:line="300" w:lineRule="exact"/>
              <w:ind w:firstLine="480" w:firstLineChars="200"/>
              <w:jc w:val="both"/>
              <w:rPr>
                <w:rFonts w:ascii="Times New Roman" w:hAnsi="Times New Roman" w:eastAsia="方正仿宋_GBK" w:cs="Times New Roman"/>
                <w:highlight w:val="none"/>
                <w:lang w:eastAsia="zh-CN"/>
              </w:rPr>
            </w:pPr>
            <w:r>
              <w:rPr>
                <w:rFonts w:ascii="Times New Roman" w:hAnsi="Times New Roman" w:eastAsia="方正仿宋_GBK" w:cs="Times New Roman"/>
                <w:highlight w:val="none"/>
                <w:lang w:eastAsia="zh-CN"/>
              </w:rPr>
              <w:t>2.按照规定动作要领完成动作</w:t>
            </w:r>
            <w:r>
              <w:rPr>
                <w:rFonts w:ascii="Times New Roman" w:hAnsi="Times New Roman" w:eastAsia="方正仿宋_GBK" w:cs="Times New Roman"/>
                <w:spacing w:val="-39"/>
                <w:highlight w:val="none"/>
                <w:lang w:eastAsia="zh-CN"/>
              </w:rPr>
              <w:t xml:space="preserve"> </w:t>
            </w:r>
            <w:r>
              <w:rPr>
                <w:rFonts w:ascii="Times New Roman" w:hAnsi="Times New Roman" w:eastAsia="方正仿宋_GBK" w:cs="Times New Roman"/>
                <w:highlight w:val="none"/>
                <w:lang w:eastAsia="zh-CN"/>
              </w:rPr>
              <w:t>。屈臂时肩关节高于肘关节</w:t>
            </w:r>
            <w:r>
              <w:rPr>
                <w:rFonts w:ascii="Times New Roman" w:hAnsi="Times New Roman" w:eastAsia="方正仿宋_GBK" w:cs="Times New Roman"/>
                <w:spacing w:val="-43"/>
                <w:highlight w:val="none"/>
                <w:lang w:eastAsia="zh-CN"/>
              </w:rPr>
              <w:t xml:space="preserve"> </w:t>
            </w:r>
            <w:r>
              <w:rPr>
                <w:rFonts w:ascii="Times New Roman" w:hAnsi="Times New Roman" w:eastAsia="方正仿宋_GBK" w:cs="Times New Roman"/>
                <w:highlight w:val="none"/>
                <w:lang w:eastAsia="zh-CN"/>
              </w:rPr>
              <w:t xml:space="preserve">、伸臂 </w:t>
            </w:r>
            <w:r>
              <w:rPr>
                <w:rFonts w:ascii="Times New Roman" w:hAnsi="Times New Roman" w:eastAsia="方正仿宋_GBK" w:cs="Times New Roman"/>
                <w:spacing w:val="-3"/>
                <w:highlight w:val="none"/>
                <w:lang w:eastAsia="zh-CN"/>
              </w:rPr>
              <w:t>时双肘关节未伸直</w:t>
            </w:r>
            <w:r>
              <w:rPr>
                <w:rFonts w:ascii="Times New Roman" w:hAnsi="Times New Roman" w:eastAsia="方正仿宋_GBK" w:cs="Times New Roman"/>
                <w:spacing w:val="-42"/>
                <w:highlight w:val="none"/>
                <w:lang w:eastAsia="zh-CN"/>
              </w:rPr>
              <w:t xml:space="preserve"> </w:t>
            </w:r>
            <w:r>
              <w:rPr>
                <w:rFonts w:ascii="Times New Roman" w:hAnsi="Times New Roman" w:eastAsia="方正仿宋_GBK" w:cs="Times New Roman"/>
                <w:spacing w:val="-3"/>
                <w:highlight w:val="none"/>
                <w:lang w:eastAsia="zh-CN"/>
              </w:rPr>
              <w:t>、做动作时身体未保持平直</w:t>
            </w:r>
            <w:r>
              <w:rPr>
                <w:rFonts w:ascii="Times New Roman" w:hAnsi="Times New Roman" w:eastAsia="方正仿宋_GBK" w:cs="Times New Roman"/>
                <w:spacing w:val="-26"/>
                <w:highlight w:val="none"/>
                <w:lang w:eastAsia="zh-CN"/>
              </w:rPr>
              <w:t xml:space="preserve"> </w:t>
            </w:r>
            <w:r>
              <w:rPr>
                <w:rFonts w:ascii="Times New Roman" w:hAnsi="Times New Roman" w:eastAsia="方正仿宋_GBK" w:cs="Times New Roman"/>
                <w:spacing w:val="-3"/>
                <w:highlight w:val="none"/>
                <w:lang w:eastAsia="zh-CN"/>
              </w:rPr>
              <w:t>，该次动作不计数</w:t>
            </w:r>
            <w:r>
              <w:rPr>
                <w:rFonts w:ascii="Times New Roman" w:hAnsi="Times New Roman" w:eastAsia="方正仿宋_GBK" w:cs="Times New Roman"/>
                <w:spacing w:val="-28"/>
                <w:highlight w:val="none"/>
                <w:lang w:eastAsia="zh-CN"/>
              </w:rPr>
              <w:t xml:space="preserve"> </w:t>
            </w:r>
            <w:r>
              <w:rPr>
                <w:rFonts w:ascii="Times New Roman" w:hAnsi="Times New Roman" w:eastAsia="方正仿宋_GBK" w:cs="Times New Roman"/>
                <w:spacing w:val="-3"/>
                <w:highlight w:val="none"/>
                <w:lang w:eastAsia="zh-CN"/>
              </w:rPr>
              <w:t>；</w:t>
            </w:r>
            <w:r>
              <w:rPr>
                <w:rFonts w:ascii="Times New Roman" w:hAnsi="Times New Roman" w:eastAsia="方正仿宋_GBK" w:cs="Times New Roman"/>
                <w:spacing w:val="-42"/>
                <w:highlight w:val="none"/>
                <w:lang w:eastAsia="zh-CN"/>
              </w:rPr>
              <w:t xml:space="preserve"> </w:t>
            </w:r>
            <w:r>
              <w:rPr>
                <w:rFonts w:ascii="Times New Roman" w:hAnsi="Times New Roman" w:eastAsia="方正仿宋_GBK" w:cs="Times New Roman"/>
                <w:spacing w:val="-3"/>
                <w:highlight w:val="none"/>
                <w:lang w:eastAsia="zh-CN"/>
              </w:rPr>
              <w:t>除</w:t>
            </w:r>
            <w:r>
              <w:rPr>
                <w:rFonts w:ascii="Times New Roman" w:hAnsi="Times New Roman" w:eastAsia="方正仿宋_GBK" w:cs="Times New Roman"/>
                <w:highlight w:val="none"/>
                <w:lang w:eastAsia="zh-CN"/>
              </w:rPr>
              <w:t xml:space="preserve"> </w:t>
            </w:r>
            <w:r>
              <w:rPr>
                <w:rFonts w:ascii="Times New Roman" w:hAnsi="Times New Roman" w:eastAsia="方正仿宋_GBK" w:cs="Times New Roman"/>
                <w:spacing w:val="-4"/>
                <w:highlight w:val="none"/>
                <w:lang w:eastAsia="zh-CN"/>
              </w:rPr>
              <w:t>手脚外身体其他部位触及地面</w:t>
            </w:r>
            <w:r>
              <w:rPr>
                <w:rFonts w:ascii="Times New Roman" w:hAnsi="Times New Roman" w:eastAsia="方正仿宋_GBK" w:cs="Times New Roman"/>
                <w:spacing w:val="-15"/>
                <w:highlight w:val="none"/>
                <w:lang w:eastAsia="zh-CN"/>
              </w:rPr>
              <w:t xml:space="preserve"> </w:t>
            </w:r>
            <w:r>
              <w:rPr>
                <w:rFonts w:ascii="Times New Roman" w:hAnsi="Times New Roman" w:eastAsia="方正仿宋_GBK" w:cs="Times New Roman"/>
                <w:spacing w:val="-4"/>
                <w:highlight w:val="none"/>
                <w:lang w:eastAsia="zh-CN"/>
              </w:rPr>
              <w:t>，结束考核。</w:t>
            </w:r>
          </w:p>
          <w:p w14:paraId="6B7031DF">
            <w:pPr>
              <w:pStyle w:val="5"/>
              <w:spacing w:line="300" w:lineRule="exact"/>
              <w:ind w:firstLine="444" w:firstLineChars="200"/>
              <w:jc w:val="both"/>
              <w:rPr>
                <w:rFonts w:ascii="Times New Roman" w:hAnsi="Times New Roman" w:eastAsia="微软雅黑" w:cs="Times New Roman"/>
                <w:highlight w:val="none"/>
                <w:lang w:eastAsia="zh-CN"/>
              </w:rPr>
            </w:pPr>
            <w:r>
              <w:rPr>
                <w:rFonts w:ascii="Times New Roman" w:hAnsi="Times New Roman" w:eastAsia="方正仿宋_GBK" w:cs="Times New Roman"/>
                <w:spacing w:val="-9"/>
                <w:highlight w:val="none"/>
                <w:lang w:eastAsia="zh-CN"/>
              </w:rPr>
              <w:t>3.得分超出</w:t>
            </w:r>
            <w:r>
              <w:rPr>
                <w:rFonts w:ascii="Times New Roman" w:hAnsi="Times New Roman" w:eastAsia="方正仿宋_GBK" w:cs="Times New Roman"/>
                <w:spacing w:val="16"/>
                <w:highlight w:val="none"/>
                <w:lang w:eastAsia="zh-CN"/>
              </w:rPr>
              <w:t xml:space="preserve"> </w:t>
            </w:r>
            <w:r>
              <w:rPr>
                <w:rFonts w:ascii="Times New Roman" w:hAnsi="Times New Roman" w:eastAsia="方正仿宋_GBK" w:cs="Times New Roman"/>
                <w:spacing w:val="-9"/>
                <w:highlight w:val="none"/>
                <w:lang w:eastAsia="zh-CN"/>
              </w:rPr>
              <w:t>10</w:t>
            </w:r>
            <w:r>
              <w:rPr>
                <w:rFonts w:ascii="Times New Roman" w:hAnsi="Times New Roman" w:eastAsia="方正仿宋_GBK" w:cs="Times New Roman"/>
                <w:spacing w:val="-45"/>
                <w:highlight w:val="none"/>
                <w:lang w:eastAsia="zh-CN"/>
              </w:rPr>
              <w:t xml:space="preserve"> </w:t>
            </w:r>
            <w:r>
              <w:rPr>
                <w:rFonts w:ascii="Times New Roman" w:hAnsi="Times New Roman" w:eastAsia="方正仿宋_GBK" w:cs="Times New Roman"/>
                <w:spacing w:val="-9"/>
                <w:highlight w:val="none"/>
                <w:lang w:eastAsia="zh-CN"/>
              </w:rPr>
              <w:t>分的</w:t>
            </w:r>
            <w:r>
              <w:rPr>
                <w:rFonts w:ascii="Times New Roman" w:hAnsi="Times New Roman" w:eastAsia="方正仿宋_GBK" w:cs="Times New Roman"/>
                <w:spacing w:val="-29"/>
                <w:highlight w:val="none"/>
                <w:lang w:eastAsia="zh-CN"/>
              </w:rPr>
              <w:t xml:space="preserve"> </w:t>
            </w:r>
            <w:r>
              <w:rPr>
                <w:rFonts w:ascii="Times New Roman" w:hAnsi="Times New Roman" w:eastAsia="方正仿宋_GBK" w:cs="Times New Roman"/>
                <w:spacing w:val="-9"/>
                <w:highlight w:val="none"/>
                <w:lang w:eastAsia="zh-CN"/>
              </w:rPr>
              <w:t>，每递增 6</w:t>
            </w:r>
            <w:r>
              <w:rPr>
                <w:rFonts w:ascii="Times New Roman" w:hAnsi="Times New Roman" w:eastAsia="方正仿宋_GBK" w:cs="Times New Roman"/>
                <w:spacing w:val="-40"/>
                <w:highlight w:val="none"/>
                <w:lang w:eastAsia="zh-CN"/>
              </w:rPr>
              <w:t xml:space="preserve"> </w:t>
            </w:r>
            <w:r>
              <w:rPr>
                <w:rFonts w:ascii="Times New Roman" w:hAnsi="Times New Roman" w:eastAsia="方正仿宋_GBK" w:cs="Times New Roman"/>
                <w:spacing w:val="-9"/>
                <w:highlight w:val="none"/>
                <w:lang w:eastAsia="zh-CN"/>
              </w:rPr>
              <w:t>次增加</w:t>
            </w:r>
            <w:r>
              <w:rPr>
                <w:rFonts w:ascii="Times New Roman" w:hAnsi="Times New Roman" w:eastAsia="方正仿宋_GBK" w:cs="Times New Roman"/>
                <w:spacing w:val="17"/>
                <w:highlight w:val="none"/>
                <w:lang w:eastAsia="zh-CN"/>
              </w:rPr>
              <w:t xml:space="preserve"> </w:t>
            </w:r>
            <w:r>
              <w:rPr>
                <w:rFonts w:ascii="Times New Roman" w:hAnsi="Times New Roman" w:eastAsia="方正仿宋_GBK" w:cs="Times New Roman"/>
                <w:spacing w:val="-9"/>
                <w:highlight w:val="none"/>
                <w:lang w:eastAsia="zh-CN"/>
              </w:rPr>
              <w:t>1</w:t>
            </w:r>
            <w:r>
              <w:rPr>
                <w:rFonts w:ascii="Times New Roman" w:hAnsi="Times New Roman" w:eastAsia="方正仿宋_GBK" w:cs="Times New Roman"/>
                <w:spacing w:val="-46"/>
                <w:highlight w:val="none"/>
                <w:lang w:eastAsia="zh-CN"/>
              </w:rPr>
              <w:t xml:space="preserve"> </w:t>
            </w:r>
            <w:r>
              <w:rPr>
                <w:rFonts w:ascii="Times New Roman" w:hAnsi="Times New Roman" w:eastAsia="方正仿宋_GBK" w:cs="Times New Roman"/>
                <w:spacing w:val="-9"/>
                <w:highlight w:val="none"/>
                <w:lang w:eastAsia="zh-CN"/>
              </w:rPr>
              <w:t>分</w:t>
            </w:r>
            <w:r>
              <w:rPr>
                <w:rFonts w:ascii="Times New Roman" w:hAnsi="Times New Roman" w:eastAsia="方正仿宋_GBK" w:cs="Times New Roman"/>
                <w:spacing w:val="-29"/>
                <w:highlight w:val="none"/>
                <w:lang w:eastAsia="zh-CN"/>
              </w:rPr>
              <w:t xml:space="preserve"> </w:t>
            </w:r>
            <w:r>
              <w:rPr>
                <w:rFonts w:ascii="Times New Roman" w:hAnsi="Times New Roman" w:eastAsia="方正仿宋_GBK" w:cs="Times New Roman"/>
                <w:spacing w:val="-9"/>
                <w:highlight w:val="none"/>
                <w:lang w:eastAsia="zh-CN"/>
              </w:rPr>
              <w:t>，最高</w:t>
            </w:r>
            <w:r>
              <w:rPr>
                <w:rFonts w:ascii="Times New Roman" w:hAnsi="Times New Roman" w:eastAsia="方正仿宋_GBK" w:cs="Times New Roman"/>
                <w:spacing w:val="16"/>
                <w:highlight w:val="none"/>
                <w:lang w:eastAsia="zh-CN"/>
              </w:rPr>
              <w:t xml:space="preserve"> </w:t>
            </w:r>
            <w:r>
              <w:rPr>
                <w:rFonts w:ascii="Times New Roman" w:hAnsi="Times New Roman" w:eastAsia="方正仿宋_GBK" w:cs="Times New Roman"/>
                <w:spacing w:val="-10"/>
                <w:highlight w:val="none"/>
                <w:lang w:eastAsia="zh-CN"/>
              </w:rPr>
              <w:t>15</w:t>
            </w:r>
            <w:r>
              <w:rPr>
                <w:rFonts w:ascii="Times New Roman" w:hAnsi="Times New Roman" w:eastAsia="方正仿宋_GBK" w:cs="Times New Roman"/>
                <w:spacing w:val="-46"/>
                <w:highlight w:val="none"/>
                <w:lang w:eastAsia="zh-CN"/>
              </w:rPr>
              <w:t xml:space="preserve"> </w:t>
            </w:r>
            <w:r>
              <w:rPr>
                <w:rFonts w:ascii="Times New Roman" w:hAnsi="Times New Roman" w:eastAsia="方正仿宋_GBK" w:cs="Times New Roman"/>
                <w:spacing w:val="-10"/>
                <w:highlight w:val="none"/>
                <w:lang w:eastAsia="zh-CN"/>
              </w:rPr>
              <w:t>分。</w:t>
            </w:r>
          </w:p>
        </w:tc>
        <w:tc>
          <w:tcPr>
            <w:tcW w:w="722" w:type="dxa"/>
            <w:vMerge w:val="continue"/>
            <w:tcBorders>
              <w:top w:val="nil"/>
              <w:bottom w:val="single" w:color="000000" w:sz="10" w:space="0"/>
              <w:right w:val="single" w:color="000000" w:sz="10" w:space="0"/>
            </w:tcBorders>
          </w:tcPr>
          <w:p w14:paraId="72DCF7A9">
            <w:pPr>
              <w:rPr>
                <w:rFonts w:ascii="Times New Roman" w:hAnsi="Times New Roman" w:cs="Times New Roman"/>
                <w:highlight w:val="none"/>
                <w:lang w:eastAsia="zh-CN"/>
              </w:rPr>
            </w:pPr>
          </w:p>
        </w:tc>
      </w:tr>
    </w:tbl>
    <w:tbl>
      <w:tblPr>
        <w:tblStyle w:val="4"/>
        <w:tblpPr w:leftFromText="180" w:rightFromText="180" w:vertAnchor="text" w:horzAnchor="page" w:tblpX="1016" w:tblpY="82"/>
        <w:tblOverlap w:val="never"/>
        <w:tblW w:w="9911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715"/>
        <w:gridCol w:w="731"/>
        <w:gridCol w:w="732"/>
        <w:gridCol w:w="731"/>
        <w:gridCol w:w="732"/>
        <w:gridCol w:w="731"/>
        <w:gridCol w:w="732"/>
        <w:gridCol w:w="731"/>
        <w:gridCol w:w="732"/>
        <w:gridCol w:w="731"/>
        <w:gridCol w:w="891"/>
        <w:gridCol w:w="722"/>
      </w:tblGrid>
      <w:tr w14:paraId="7D42F5D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1715" w:type="dxa"/>
            <w:vMerge w:val="restart"/>
            <w:tcBorders>
              <w:left w:val="single" w:color="000000" w:sz="10" w:space="0"/>
              <w:bottom w:val="nil"/>
            </w:tcBorders>
            <w:vAlign w:val="top"/>
          </w:tcPr>
          <w:p w14:paraId="6C4203F0">
            <w:pPr>
              <w:spacing w:line="288" w:lineRule="auto"/>
              <w:rPr>
                <w:rFonts w:ascii="Times New Roman" w:hAnsi="Times New Roman" w:cs="Times New Roman"/>
                <w:highlight w:val="none"/>
                <w:lang w:eastAsia="zh-CN"/>
              </w:rPr>
            </w:pPr>
          </w:p>
          <w:p w14:paraId="3A3FDF06">
            <w:pPr>
              <w:spacing w:line="288" w:lineRule="auto"/>
              <w:rPr>
                <w:rFonts w:ascii="Times New Roman" w:hAnsi="Times New Roman" w:cs="Times New Roman"/>
                <w:highlight w:val="none"/>
                <w:lang w:eastAsia="zh-CN"/>
              </w:rPr>
            </w:pPr>
          </w:p>
          <w:p w14:paraId="3359496D">
            <w:pPr>
              <w:spacing w:line="288" w:lineRule="auto"/>
              <w:rPr>
                <w:rFonts w:ascii="Times New Roman" w:hAnsi="Times New Roman" w:cs="Times New Roman"/>
                <w:highlight w:val="none"/>
                <w:lang w:eastAsia="zh-CN"/>
              </w:rPr>
            </w:pPr>
          </w:p>
          <w:p w14:paraId="0103D3CA">
            <w:pPr>
              <w:pStyle w:val="5"/>
              <w:spacing w:before="78" w:line="233" w:lineRule="auto"/>
              <w:ind w:left="489" w:leftChars="0" w:right="405" w:rightChars="0" w:hanging="70" w:firstLineChars="0"/>
              <w:jc w:val="both"/>
              <w:rPr>
                <w:rFonts w:ascii="Times New Roman" w:hAnsi="Times New Roman" w:eastAsia="黑体" w:cs="Times New Roman"/>
                <w:highlight w:val="none"/>
                <w:lang w:eastAsia="zh-CN"/>
              </w:rPr>
            </w:pPr>
            <w:r>
              <w:rPr>
                <w:rFonts w:ascii="Times New Roman" w:hAnsi="Times New Roman" w:cs="Times New Roman"/>
                <w:spacing w:val="-8"/>
                <w:highlight w:val="none"/>
              </w:rPr>
              <w:t>10</w:t>
            </w:r>
            <w:r>
              <w:rPr>
                <w:rFonts w:ascii="Times New Roman" w:hAnsi="Times New Roman" w:cs="Times New Roman"/>
                <w:spacing w:val="-49"/>
                <w:highlight w:val="none"/>
              </w:rPr>
              <w:t xml:space="preserve"> </w:t>
            </w:r>
            <w:r>
              <w:rPr>
                <w:rFonts w:ascii="Times New Roman" w:hAnsi="Times New Roman" w:eastAsia="黑体" w:cs="Times New Roman"/>
                <w:spacing w:val="-8"/>
                <w:highlight w:val="none"/>
              </w:rPr>
              <w:t>米</w:t>
            </w:r>
            <w:r>
              <w:rPr>
                <w:rFonts w:ascii="Times New Roman" w:hAnsi="Times New Roman" w:cs="Times New Roman"/>
                <w:spacing w:val="-8"/>
                <w:highlight w:val="none"/>
              </w:rPr>
              <w:t>×4</w:t>
            </w:r>
            <w:r>
              <w:rPr>
                <w:rFonts w:ascii="Times New Roman" w:hAnsi="Times New Roman" w:cs="Times New Roman"/>
                <w:highlight w:val="none"/>
              </w:rPr>
              <w:t xml:space="preserve"> </w:t>
            </w:r>
            <w:r>
              <w:rPr>
                <w:rFonts w:ascii="Times New Roman" w:hAnsi="Times New Roman" w:eastAsia="黑体" w:cs="Times New Roman"/>
                <w:spacing w:val="-3"/>
                <w:highlight w:val="none"/>
              </w:rPr>
              <w:t>往返跑</w:t>
            </w:r>
            <w:r>
              <w:rPr>
                <w:rFonts w:ascii="Times New Roman" w:hAnsi="Times New Roman" w:eastAsia="黑体" w:cs="Times New Roman"/>
                <w:highlight w:val="none"/>
              </w:rPr>
              <w:t xml:space="preserve"> </w:t>
            </w:r>
            <w:r>
              <w:rPr>
                <w:rFonts w:ascii="Times New Roman" w:hAnsi="Times New Roman" w:eastAsia="黑体" w:cs="Times New Roman"/>
                <w:spacing w:val="-3"/>
                <w:highlight w:val="none"/>
              </w:rPr>
              <w:t>（秒）</w:t>
            </w:r>
          </w:p>
        </w:tc>
        <w:tc>
          <w:tcPr>
            <w:tcW w:w="731" w:type="dxa"/>
            <w:vAlign w:val="top"/>
          </w:tcPr>
          <w:p w14:paraId="6C739181">
            <w:pPr>
              <w:pStyle w:val="5"/>
              <w:spacing w:before="238" w:line="184" w:lineRule="auto"/>
              <w:ind w:left="175" w:leftChars="0"/>
              <w:rPr>
                <w:rFonts w:ascii="Times New Roman" w:hAnsi="Times New Roman" w:cs="Times New Roman"/>
                <w:highlight w:val="none"/>
              </w:rPr>
            </w:pPr>
            <w:r>
              <w:rPr>
                <w:rFonts w:ascii="Times New Roman" w:hAnsi="Times New Roman" w:cs="Times New Roman"/>
                <w:spacing w:val="-7"/>
                <w:highlight w:val="none"/>
              </w:rPr>
              <w:t>14</w:t>
            </w:r>
            <w:r>
              <w:rPr>
                <w:rFonts w:ascii="Times New Roman" w:hAnsi="Times New Roman" w:eastAsia="Times New Roman" w:cs="Times New Roman"/>
                <w:spacing w:val="-7"/>
                <w:highlight w:val="none"/>
              </w:rPr>
              <w:t>″</w:t>
            </w:r>
            <w:r>
              <w:rPr>
                <w:rFonts w:ascii="Times New Roman" w:hAnsi="Times New Roman" w:cs="Times New Roman"/>
                <w:spacing w:val="-7"/>
                <w:highlight w:val="none"/>
              </w:rPr>
              <w:t>5</w:t>
            </w:r>
          </w:p>
        </w:tc>
        <w:tc>
          <w:tcPr>
            <w:tcW w:w="732" w:type="dxa"/>
            <w:vAlign w:val="top"/>
          </w:tcPr>
          <w:p w14:paraId="176CFAF6">
            <w:pPr>
              <w:pStyle w:val="5"/>
              <w:spacing w:before="238" w:line="184" w:lineRule="auto"/>
              <w:ind w:left="131" w:leftChars="0"/>
              <w:rPr>
                <w:rFonts w:ascii="Times New Roman" w:hAnsi="Times New Roman" w:cs="Times New Roman"/>
                <w:highlight w:val="none"/>
              </w:rPr>
            </w:pPr>
            <w:r>
              <w:rPr>
                <w:rFonts w:ascii="Times New Roman" w:hAnsi="Times New Roman" w:cs="Times New Roman"/>
                <w:spacing w:val="-7"/>
                <w:highlight w:val="none"/>
              </w:rPr>
              <w:t>13</w:t>
            </w:r>
            <w:r>
              <w:rPr>
                <w:rFonts w:ascii="Times New Roman" w:hAnsi="Times New Roman" w:eastAsia="Times New Roman" w:cs="Times New Roman"/>
                <w:spacing w:val="-7"/>
                <w:highlight w:val="none"/>
              </w:rPr>
              <w:t>″</w:t>
            </w:r>
            <w:r>
              <w:rPr>
                <w:rFonts w:ascii="Times New Roman" w:hAnsi="Times New Roman" w:cs="Times New Roman"/>
                <w:spacing w:val="-7"/>
                <w:highlight w:val="none"/>
              </w:rPr>
              <w:t>3</w:t>
            </w:r>
          </w:p>
        </w:tc>
        <w:tc>
          <w:tcPr>
            <w:tcW w:w="731" w:type="dxa"/>
            <w:vAlign w:val="top"/>
          </w:tcPr>
          <w:p w14:paraId="39130CF4">
            <w:pPr>
              <w:pStyle w:val="5"/>
              <w:spacing w:before="238" w:line="184" w:lineRule="auto"/>
              <w:ind w:left="133" w:leftChars="0"/>
              <w:rPr>
                <w:rFonts w:ascii="Times New Roman" w:hAnsi="Times New Roman" w:cs="Times New Roman"/>
                <w:highlight w:val="none"/>
              </w:rPr>
            </w:pPr>
            <w:r>
              <w:rPr>
                <w:rFonts w:ascii="Times New Roman" w:hAnsi="Times New Roman" w:cs="Times New Roman"/>
                <w:spacing w:val="-7"/>
                <w:highlight w:val="none"/>
              </w:rPr>
              <w:t>12</w:t>
            </w:r>
            <w:r>
              <w:rPr>
                <w:rFonts w:ascii="Times New Roman" w:hAnsi="Times New Roman" w:eastAsia="Times New Roman" w:cs="Times New Roman"/>
                <w:spacing w:val="-7"/>
                <w:highlight w:val="none"/>
              </w:rPr>
              <w:t>″</w:t>
            </w:r>
            <w:r>
              <w:rPr>
                <w:rFonts w:ascii="Times New Roman" w:hAnsi="Times New Roman" w:cs="Times New Roman"/>
                <w:spacing w:val="-7"/>
                <w:highlight w:val="none"/>
              </w:rPr>
              <w:t>8</w:t>
            </w:r>
          </w:p>
        </w:tc>
        <w:tc>
          <w:tcPr>
            <w:tcW w:w="732" w:type="dxa"/>
            <w:vAlign w:val="top"/>
          </w:tcPr>
          <w:p w14:paraId="242F92ED">
            <w:pPr>
              <w:pStyle w:val="5"/>
              <w:spacing w:before="238" w:line="184" w:lineRule="auto"/>
              <w:ind w:left="134" w:leftChars="0"/>
              <w:rPr>
                <w:rFonts w:ascii="Times New Roman" w:hAnsi="Times New Roman" w:cs="Times New Roman"/>
                <w:highlight w:val="none"/>
              </w:rPr>
            </w:pPr>
            <w:r>
              <w:rPr>
                <w:rFonts w:ascii="Times New Roman" w:hAnsi="Times New Roman" w:cs="Times New Roman"/>
                <w:spacing w:val="-7"/>
                <w:highlight w:val="none"/>
              </w:rPr>
              <w:t>12</w:t>
            </w:r>
            <w:r>
              <w:rPr>
                <w:rFonts w:ascii="Times New Roman" w:hAnsi="Times New Roman" w:eastAsia="Times New Roman" w:cs="Times New Roman"/>
                <w:spacing w:val="-7"/>
                <w:highlight w:val="none"/>
              </w:rPr>
              <w:t>″</w:t>
            </w:r>
            <w:r>
              <w:rPr>
                <w:rFonts w:ascii="Times New Roman" w:hAnsi="Times New Roman" w:cs="Times New Roman"/>
                <w:spacing w:val="-7"/>
                <w:highlight w:val="none"/>
              </w:rPr>
              <w:t>3</w:t>
            </w:r>
          </w:p>
        </w:tc>
        <w:tc>
          <w:tcPr>
            <w:tcW w:w="731" w:type="dxa"/>
            <w:vAlign w:val="top"/>
          </w:tcPr>
          <w:p w14:paraId="5726A3CA">
            <w:pPr>
              <w:pStyle w:val="5"/>
              <w:spacing w:before="238" w:line="184" w:lineRule="auto"/>
              <w:ind w:left="136" w:leftChars="0"/>
              <w:rPr>
                <w:rFonts w:ascii="Times New Roman" w:hAnsi="Times New Roman" w:cs="Times New Roman"/>
                <w:highlight w:val="none"/>
              </w:rPr>
            </w:pPr>
            <w:r>
              <w:rPr>
                <w:rFonts w:ascii="Times New Roman" w:hAnsi="Times New Roman" w:cs="Times New Roman"/>
                <w:spacing w:val="-7"/>
                <w:highlight w:val="none"/>
              </w:rPr>
              <w:t>11</w:t>
            </w:r>
            <w:r>
              <w:rPr>
                <w:rFonts w:ascii="Times New Roman" w:hAnsi="Times New Roman" w:eastAsia="Times New Roman" w:cs="Times New Roman"/>
                <w:spacing w:val="-7"/>
                <w:highlight w:val="none"/>
              </w:rPr>
              <w:t>″</w:t>
            </w:r>
            <w:r>
              <w:rPr>
                <w:rFonts w:ascii="Times New Roman" w:hAnsi="Times New Roman" w:cs="Times New Roman"/>
                <w:spacing w:val="-7"/>
                <w:highlight w:val="none"/>
              </w:rPr>
              <w:t>8</w:t>
            </w:r>
          </w:p>
        </w:tc>
        <w:tc>
          <w:tcPr>
            <w:tcW w:w="732" w:type="dxa"/>
            <w:vAlign w:val="top"/>
          </w:tcPr>
          <w:p w14:paraId="06216D04">
            <w:pPr>
              <w:pStyle w:val="5"/>
              <w:spacing w:before="238" w:line="184" w:lineRule="auto"/>
              <w:ind w:left="137" w:leftChars="0"/>
              <w:rPr>
                <w:rFonts w:ascii="Times New Roman" w:hAnsi="Times New Roman" w:cs="Times New Roman"/>
                <w:highlight w:val="none"/>
              </w:rPr>
            </w:pPr>
            <w:r>
              <w:rPr>
                <w:rFonts w:ascii="Times New Roman" w:hAnsi="Times New Roman" w:cs="Times New Roman"/>
                <w:spacing w:val="-7"/>
                <w:highlight w:val="none"/>
              </w:rPr>
              <w:t>11</w:t>
            </w:r>
            <w:r>
              <w:rPr>
                <w:rFonts w:ascii="Times New Roman" w:hAnsi="Times New Roman" w:eastAsia="Times New Roman" w:cs="Times New Roman"/>
                <w:spacing w:val="-7"/>
                <w:highlight w:val="none"/>
              </w:rPr>
              <w:t>″</w:t>
            </w:r>
            <w:r>
              <w:rPr>
                <w:rFonts w:ascii="Times New Roman" w:hAnsi="Times New Roman" w:cs="Times New Roman"/>
                <w:spacing w:val="-7"/>
                <w:highlight w:val="none"/>
              </w:rPr>
              <w:t>3</w:t>
            </w:r>
          </w:p>
        </w:tc>
        <w:tc>
          <w:tcPr>
            <w:tcW w:w="731" w:type="dxa"/>
            <w:vAlign w:val="top"/>
          </w:tcPr>
          <w:p w14:paraId="2C7646A7">
            <w:pPr>
              <w:pStyle w:val="5"/>
              <w:spacing w:before="238" w:line="184" w:lineRule="auto"/>
              <w:ind w:left="140" w:leftChars="0"/>
              <w:rPr>
                <w:rFonts w:ascii="Times New Roman" w:hAnsi="Times New Roman" w:cs="Times New Roman"/>
                <w:highlight w:val="none"/>
              </w:rPr>
            </w:pPr>
            <w:r>
              <w:rPr>
                <w:rFonts w:ascii="Times New Roman" w:hAnsi="Times New Roman" w:cs="Times New Roman"/>
                <w:spacing w:val="-7"/>
                <w:highlight w:val="none"/>
              </w:rPr>
              <w:t>10</w:t>
            </w:r>
            <w:r>
              <w:rPr>
                <w:rFonts w:ascii="Times New Roman" w:hAnsi="Times New Roman" w:eastAsia="Times New Roman" w:cs="Times New Roman"/>
                <w:spacing w:val="-7"/>
                <w:highlight w:val="none"/>
              </w:rPr>
              <w:t>″</w:t>
            </w:r>
            <w:r>
              <w:rPr>
                <w:rFonts w:ascii="Times New Roman" w:hAnsi="Times New Roman" w:cs="Times New Roman"/>
                <w:spacing w:val="-7"/>
                <w:highlight w:val="none"/>
              </w:rPr>
              <w:t>8</w:t>
            </w:r>
          </w:p>
        </w:tc>
        <w:tc>
          <w:tcPr>
            <w:tcW w:w="732" w:type="dxa"/>
            <w:vAlign w:val="top"/>
          </w:tcPr>
          <w:p w14:paraId="4F50DC3D">
            <w:pPr>
              <w:pStyle w:val="5"/>
              <w:spacing w:before="238" w:line="184" w:lineRule="auto"/>
              <w:ind w:left="141" w:leftChars="0"/>
              <w:rPr>
                <w:rFonts w:ascii="Times New Roman" w:hAnsi="Times New Roman" w:cs="Times New Roman"/>
                <w:highlight w:val="none"/>
              </w:rPr>
            </w:pPr>
            <w:r>
              <w:rPr>
                <w:rFonts w:ascii="Times New Roman" w:hAnsi="Times New Roman" w:cs="Times New Roman"/>
                <w:spacing w:val="-7"/>
                <w:highlight w:val="none"/>
              </w:rPr>
              <w:t>10</w:t>
            </w:r>
            <w:r>
              <w:rPr>
                <w:rFonts w:ascii="Times New Roman" w:hAnsi="Times New Roman" w:eastAsia="Times New Roman" w:cs="Times New Roman"/>
                <w:spacing w:val="-7"/>
                <w:highlight w:val="none"/>
              </w:rPr>
              <w:t>″</w:t>
            </w:r>
            <w:r>
              <w:rPr>
                <w:rFonts w:ascii="Times New Roman" w:hAnsi="Times New Roman" w:cs="Times New Roman"/>
                <w:spacing w:val="-7"/>
                <w:highlight w:val="none"/>
              </w:rPr>
              <w:t>4</w:t>
            </w:r>
          </w:p>
        </w:tc>
        <w:tc>
          <w:tcPr>
            <w:tcW w:w="731" w:type="dxa"/>
            <w:vAlign w:val="top"/>
          </w:tcPr>
          <w:p w14:paraId="5BFA741E">
            <w:pPr>
              <w:pStyle w:val="5"/>
              <w:spacing w:before="238" w:line="184" w:lineRule="auto"/>
              <w:ind w:left="143" w:leftChars="0"/>
              <w:rPr>
                <w:rFonts w:ascii="Times New Roman" w:hAnsi="Times New Roman" w:cs="Times New Roman"/>
                <w:highlight w:val="none"/>
              </w:rPr>
            </w:pPr>
            <w:r>
              <w:rPr>
                <w:rFonts w:ascii="Times New Roman" w:hAnsi="Times New Roman" w:cs="Times New Roman"/>
                <w:spacing w:val="-7"/>
                <w:highlight w:val="none"/>
              </w:rPr>
              <w:t>10</w:t>
            </w:r>
            <w:r>
              <w:rPr>
                <w:rFonts w:ascii="Times New Roman" w:hAnsi="Times New Roman" w:eastAsia="Times New Roman" w:cs="Times New Roman"/>
                <w:spacing w:val="-7"/>
                <w:highlight w:val="none"/>
              </w:rPr>
              <w:t>″</w:t>
            </w:r>
            <w:r>
              <w:rPr>
                <w:rFonts w:ascii="Times New Roman" w:hAnsi="Times New Roman" w:eastAsia="Times New Roman" w:cs="Times New Roman"/>
                <w:spacing w:val="-32"/>
                <w:highlight w:val="none"/>
              </w:rPr>
              <w:t xml:space="preserve"> </w:t>
            </w:r>
            <w:r>
              <w:rPr>
                <w:rFonts w:ascii="Times New Roman" w:hAnsi="Times New Roman" w:cs="Times New Roman"/>
                <w:spacing w:val="-7"/>
                <w:highlight w:val="none"/>
              </w:rPr>
              <w:t>1</w:t>
            </w:r>
          </w:p>
        </w:tc>
        <w:tc>
          <w:tcPr>
            <w:tcW w:w="891" w:type="dxa"/>
            <w:tcBorders>
              <w:top w:val="single" w:color="000000" w:sz="2" w:space="0"/>
              <w:right w:val="single" w:color="000000" w:sz="2" w:space="0"/>
            </w:tcBorders>
            <w:vAlign w:val="top"/>
          </w:tcPr>
          <w:p w14:paraId="2271070C">
            <w:pPr>
              <w:pStyle w:val="5"/>
              <w:spacing w:before="239" w:line="183" w:lineRule="auto"/>
              <w:ind w:left="269" w:leftChars="0"/>
              <w:rPr>
                <w:rFonts w:ascii="Times New Roman" w:hAnsi="Times New Roman" w:cs="Times New Roman"/>
                <w:highlight w:val="none"/>
              </w:rPr>
            </w:pPr>
            <w:r>
              <w:rPr>
                <w:rFonts w:ascii="Times New Roman" w:hAnsi="Times New Roman" w:cs="Times New Roman"/>
                <w:spacing w:val="-4"/>
                <w:highlight w:val="none"/>
              </w:rPr>
              <w:t>9</w:t>
            </w:r>
            <w:r>
              <w:rPr>
                <w:rFonts w:ascii="Times New Roman" w:hAnsi="Times New Roman" w:eastAsia="Times New Roman" w:cs="Times New Roman"/>
                <w:spacing w:val="-4"/>
                <w:highlight w:val="none"/>
              </w:rPr>
              <w:t>″</w:t>
            </w:r>
            <w:r>
              <w:rPr>
                <w:rFonts w:ascii="Times New Roman" w:hAnsi="Times New Roman" w:cs="Times New Roman"/>
                <w:spacing w:val="-4"/>
                <w:highlight w:val="none"/>
              </w:rPr>
              <w:t>8</w:t>
            </w:r>
          </w:p>
        </w:tc>
        <w:tc>
          <w:tcPr>
            <w:tcW w:w="722" w:type="dxa"/>
            <w:vMerge w:val="restart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10" w:space="0"/>
            </w:tcBorders>
          </w:tcPr>
          <w:p w14:paraId="5BE6C201">
            <w:pPr>
              <w:spacing w:line="242" w:lineRule="auto"/>
              <w:rPr>
                <w:rFonts w:ascii="黑体" w:hAnsi="黑体" w:eastAsia="黑体" w:cs="Times New Roman"/>
                <w:highlight w:val="none"/>
              </w:rPr>
            </w:pPr>
          </w:p>
          <w:p w14:paraId="33EBA604">
            <w:pPr>
              <w:spacing w:line="242" w:lineRule="auto"/>
              <w:rPr>
                <w:rFonts w:ascii="黑体" w:hAnsi="黑体" w:eastAsia="黑体" w:cs="Times New Roman"/>
                <w:highlight w:val="none"/>
              </w:rPr>
            </w:pPr>
          </w:p>
          <w:p w14:paraId="20624FC8">
            <w:pPr>
              <w:spacing w:line="242" w:lineRule="auto"/>
              <w:rPr>
                <w:rFonts w:ascii="黑体" w:hAnsi="黑体" w:eastAsia="黑体" w:cs="Times New Roman"/>
                <w:highlight w:val="none"/>
              </w:rPr>
            </w:pPr>
          </w:p>
          <w:p w14:paraId="70A52357">
            <w:pPr>
              <w:spacing w:line="242" w:lineRule="auto"/>
              <w:rPr>
                <w:rFonts w:ascii="黑体" w:hAnsi="黑体" w:eastAsia="黑体" w:cs="Times New Roman"/>
                <w:highlight w:val="none"/>
              </w:rPr>
            </w:pPr>
          </w:p>
          <w:p w14:paraId="10CE4D51">
            <w:pPr>
              <w:spacing w:line="242" w:lineRule="auto"/>
              <w:rPr>
                <w:rFonts w:ascii="黑体" w:hAnsi="黑体" w:eastAsia="黑体" w:cs="Times New Roman"/>
                <w:highlight w:val="none"/>
              </w:rPr>
            </w:pPr>
          </w:p>
          <w:p w14:paraId="319B6318">
            <w:pPr>
              <w:spacing w:line="242" w:lineRule="auto"/>
              <w:rPr>
                <w:rFonts w:ascii="黑体" w:hAnsi="黑体" w:eastAsia="黑体" w:cs="Times New Roman"/>
                <w:highlight w:val="none"/>
              </w:rPr>
            </w:pPr>
          </w:p>
          <w:p w14:paraId="1ABCD4C4">
            <w:pPr>
              <w:spacing w:line="242" w:lineRule="auto"/>
              <w:rPr>
                <w:rFonts w:ascii="黑体" w:hAnsi="黑体" w:eastAsia="黑体" w:cs="Times New Roman"/>
                <w:highlight w:val="none"/>
              </w:rPr>
            </w:pPr>
          </w:p>
          <w:p w14:paraId="6347B33D">
            <w:pPr>
              <w:spacing w:before="103" w:line="202" w:lineRule="auto"/>
              <w:ind w:left="132" w:right="109" w:firstLine="11"/>
              <w:jc w:val="both"/>
              <w:rPr>
                <w:rFonts w:ascii="黑体" w:hAnsi="黑体" w:eastAsia="黑体" w:cs="Times New Roman"/>
                <w:sz w:val="24"/>
                <w:szCs w:val="24"/>
                <w:highlight w:val="none"/>
              </w:rPr>
            </w:pPr>
          </w:p>
        </w:tc>
      </w:tr>
      <w:tr w14:paraId="2CF894E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3" w:hRule="atLeast"/>
        </w:trPr>
        <w:tc>
          <w:tcPr>
            <w:tcW w:w="1715" w:type="dxa"/>
            <w:vMerge w:val="continue"/>
            <w:tcBorders>
              <w:top w:val="nil"/>
              <w:left w:val="single" w:color="000000" w:sz="10" w:space="0"/>
            </w:tcBorders>
            <w:vAlign w:val="top"/>
          </w:tcPr>
          <w:p w14:paraId="28753F3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474" w:type="dxa"/>
            <w:gridSpan w:val="10"/>
            <w:tcBorders>
              <w:right w:val="single" w:color="000000" w:sz="2" w:space="0"/>
            </w:tcBorders>
            <w:vAlign w:val="top"/>
          </w:tcPr>
          <w:p w14:paraId="41FFB541">
            <w:pPr>
              <w:pStyle w:val="5"/>
              <w:spacing w:line="300" w:lineRule="exact"/>
              <w:ind w:firstLine="468" w:firstLineChars="200"/>
              <w:jc w:val="both"/>
              <w:rPr>
                <w:rFonts w:ascii="Times New Roman" w:hAnsi="Times New Roman" w:eastAsia="方正仿宋_GBK" w:cs="Times New Roman"/>
                <w:lang w:eastAsia="zh-CN"/>
              </w:rPr>
            </w:pPr>
            <w:r>
              <w:rPr>
                <w:rFonts w:ascii="Times New Roman" w:hAnsi="Times New Roman" w:eastAsia="方正仿宋_GBK" w:cs="Times New Roman"/>
                <w:spacing w:val="-3"/>
                <w:lang w:eastAsia="zh-CN"/>
              </w:rPr>
              <w:t>1.单个或分组考核。</w:t>
            </w:r>
          </w:p>
          <w:p w14:paraId="0A0F97BC">
            <w:pPr>
              <w:pStyle w:val="5"/>
              <w:spacing w:line="300" w:lineRule="exact"/>
              <w:ind w:firstLine="468" w:firstLineChars="200"/>
              <w:jc w:val="both"/>
              <w:rPr>
                <w:rFonts w:ascii="Times New Roman" w:hAnsi="Times New Roman" w:eastAsia="方正仿宋_GBK" w:cs="Times New Roman"/>
                <w:lang w:eastAsia="zh-CN"/>
              </w:rPr>
            </w:pPr>
            <w:r>
              <w:rPr>
                <w:rFonts w:ascii="Times New Roman" w:hAnsi="Times New Roman" w:eastAsia="方正仿宋_GBK" w:cs="Times New Roman"/>
                <w:spacing w:val="-3"/>
                <w:lang w:eastAsia="zh-CN"/>
              </w:rPr>
              <w:t>2.在 10</w:t>
            </w:r>
            <w:r>
              <w:rPr>
                <w:rFonts w:ascii="Times New Roman" w:hAnsi="Times New Roman" w:eastAsia="方正仿宋_GBK" w:cs="Times New Roman"/>
                <w:spacing w:val="-35"/>
                <w:lang w:eastAsia="zh-CN"/>
              </w:rPr>
              <w:t xml:space="preserve"> </w:t>
            </w:r>
            <w:r>
              <w:rPr>
                <w:rFonts w:ascii="Times New Roman" w:hAnsi="Times New Roman" w:eastAsia="方正仿宋_GBK" w:cs="Times New Roman"/>
                <w:spacing w:val="-3"/>
                <w:lang w:eastAsia="zh-CN"/>
              </w:rPr>
              <w:t>米长的跑道上标出起点线和折返线，考生从起点线处听到</w:t>
            </w:r>
            <w:r>
              <w:rPr>
                <w:rFonts w:ascii="Times New Roman" w:hAnsi="Times New Roman" w:eastAsia="方正仿宋_GBK" w:cs="Times New Roman"/>
                <w:lang w:eastAsia="zh-CN"/>
              </w:rPr>
              <w:t xml:space="preserve"> </w:t>
            </w:r>
            <w:r>
              <w:rPr>
                <w:rFonts w:ascii="Times New Roman" w:hAnsi="Times New Roman" w:eastAsia="方正仿宋_GBK" w:cs="Times New Roman"/>
                <w:spacing w:val="-7"/>
                <w:lang w:eastAsia="zh-CN"/>
              </w:rPr>
              <w:t>起跑 口令后起跑，在折返线处返回跑向起跑线，到达起跑线时为完成</w:t>
            </w:r>
            <w:r>
              <w:rPr>
                <w:rFonts w:ascii="Times New Roman" w:hAnsi="Times New Roman" w:eastAsia="方正仿宋_GBK" w:cs="Times New Roman"/>
                <w:spacing w:val="25"/>
                <w:lang w:eastAsia="zh-CN"/>
              </w:rPr>
              <w:t xml:space="preserve"> </w:t>
            </w:r>
            <w:r>
              <w:rPr>
                <w:rFonts w:ascii="Times New Roman" w:hAnsi="Times New Roman" w:eastAsia="方正仿宋_GBK" w:cs="Times New Roman"/>
                <w:spacing w:val="-7"/>
                <w:lang w:eastAsia="zh-CN"/>
              </w:rPr>
              <w:t>1</w:t>
            </w:r>
            <w:r>
              <w:rPr>
                <w:rFonts w:ascii="Times New Roman" w:hAnsi="Times New Roman" w:eastAsia="方正仿宋_GBK" w:cs="Times New Roman"/>
                <w:lang w:eastAsia="zh-CN"/>
              </w:rPr>
              <w:t xml:space="preserve"> </w:t>
            </w:r>
            <w:r>
              <w:rPr>
                <w:rFonts w:ascii="Times New Roman" w:hAnsi="Times New Roman" w:eastAsia="方正仿宋_GBK" w:cs="Times New Roman"/>
                <w:spacing w:val="-5"/>
                <w:lang w:eastAsia="zh-CN"/>
              </w:rPr>
              <w:t>次往返。连续完成 2</w:t>
            </w:r>
            <w:r>
              <w:rPr>
                <w:rFonts w:ascii="Times New Roman" w:hAnsi="Times New Roman" w:eastAsia="方正仿宋_GBK" w:cs="Times New Roman"/>
                <w:spacing w:val="-32"/>
                <w:lang w:eastAsia="zh-CN"/>
              </w:rPr>
              <w:t xml:space="preserve"> </w:t>
            </w:r>
            <w:r>
              <w:rPr>
                <w:rFonts w:ascii="Times New Roman" w:hAnsi="Times New Roman" w:eastAsia="方正仿宋_GBK" w:cs="Times New Roman"/>
                <w:spacing w:val="-5"/>
                <w:lang w:eastAsia="zh-CN"/>
              </w:rPr>
              <w:t>次往返</w:t>
            </w:r>
            <w:r>
              <w:rPr>
                <w:rFonts w:ascii="Times New Roman" w:hAnsi="Times New Roman" w:eastAsia="方正仿宋_GBK" w:cs="Times New Roman"/>
                <w:spacing w:val="-29"/>
                <w:lang w:eastAsia="zh-CN"/>
              </w:rPr>
              <w:t xml:space="preserve"> </w:t>
            </w:r>
            <w:r>
              <w:rPr>
                <w:rFonts w:ascii="Times New Roman" w:hAnsi="Times New Roman" w:eastAsia="方正仿宋_GBK" w:cs="Times New Roman"/>
                <w:spacing w:val="-5"/>
                <w:lang w:eastAsia="zh-CN"/>
              </w:rPr>
              <w:t>，记录时间。</w:t>
            </w:r>
          </w:p>
          <w:p w14:paraId="2C950741">
            <w:pPr>
              <w:pStyle w:val="5"/>
              <w:spacing w:line="300" w:lineRule="exact"/>
              <w:ind w:firstLine="472" w:firstLineChars="200"/>
              <w:jc w:val="both"/>
              <w:rPr>
                <w:rFonts w:ascii="Times New Roman" w:hAnsi="Times New Roman" w:eastAsia="方正仿宋_GBK" w:cs="Times New Roman"/>
                <w:lang w:eastAsia="zh-CN"/>
              </w:rPr>
            </w:pPr>
            <w:r>
              <w:rPr>
                <w:rFonts w:ascii="Times New Roman" w:hAnsi="Times New Roman" w:eastAsia="方正仿宋_GBK" w:cs="Times New Roman"/>
                <w:spacing w:val="-2"/>
                <w:lang w:eastAsia="zh-CN"/>
              </w:rPr>
              <w:t>3.考核以完成时间计算成绩。</w:t>
            </w:r>
          </w:p>
          <w:p w14:paraId="5BCBF496">
            <w:pPr>
              <w:pStyle w:val="5"/>
              <w:spacing w:line="300" w:lineRule="exact"/>
              <w:ind w:firstLine="448" w:firstLineChars="200"/>
              <w:jc w:val="both"/>
              <w:rPr>
                <w:rFonts w:ascii="Times New Roman" w:hAnsi="Times New Roman" w:eastAsia="方正仿宋_GBK" w:cs="Times New Roman"/>
                <w:lang w:eastAsia="zh-CN"/>
              </w:rPr>
            </w:pPr>
            <w:r>
              <w:rPr>
                <w:rFonts w:ascii="Times New Roman" w:hAnsi="Times New Roman" w:eastAsia="方正仿宋_GBK" w:cs="Times New Roman"/>
                <w:spacing w:val="-8"/>
                <w:lang w:eastAsia="zh-CN"/>
              </w:rPr>
              <w:t>4.得分超出</w:t>
            </w:r>
            <w:r>
              <w:rPr>
                <w:rFonts w:ascii="Times New Roman" w:hAnsi="Times New Roman" w:eastAsia="方正仿宋_GBK" w:cs="Times New Roman"/>
                <w:spacing w:val="16"/>
                <w:lang w:eastAsia="zh-CN"/>
              </w:rPr>
              <w:t xml:space="preserve"> </w:t>
            </w:r>
            <w:r>
              <w:rPr>
                <w:rFonts w:ascii="Times New Roman" w:hAnsi="Times New Roman" w:eastAsia="方正仿宋_GBK" w:cs="Times New Roman"/>
                <w:spacing w:val="-8"/>
                <w:lang w:eastAsia="zh-CN"/>
              </w:rPr>
              <w:t>10</w:t>
            </w:r>
            <w:r>
              <w:rPr>
                <w:rFonts w:ascii="Times New Roman" w:hAnsi="Times New Roman" w:eastAsia="方正仿宋_GBK" w:cs="Times New Roman"/>
                <w:spacing w:val="-46"/>
                <w:lang w:eastAsia="zh-CN"/>
              </w:rPr>
              <w:t xml:space="preserve"> </w:t>
            </w:r>
            <w:r>
              <w:rPr>
                <w:rFonts w:ascii="Times New Roman" w:hAnsi="Times New Roman" w:eastAsia="方正仿宋_GBK" w:cs="Times New Roman"/>
                <w:spacing w:val="-8"/>
                <w:lang w:eastAsia="zh-CN"/>
              </w:rPr>
              <w:t>分的</w:t>
            </w:r>
            <w:r>
              <w:rPr>
                <w:rFonts w:ascii="Times New Roman" w:hAnsi="Times New Roman" w:eastAsia="方正仿宋_GBK" w:cs="Times New Roman"/>
                <w:spacing w:val="-29"/>
                <w:lang w:eastAsia="zh-CN"/>
              </w:rPr>
              <w:t xml:space="preserve"> </w:t>
            </w:r>
            <w:r>
              <w:rPr>
                <w:rFonts w:ascii="Times New Roman" w:hAnsi="Times New Roman" w:eastAsia="方正仿宋_GBK" w:cs="Times New Roman"/>
                <w:spacing w:val="-8"/>
                <w:lang w:eastAsia="zh-CN"/>
              </w:rPr>
              <w:t>，每递减 0.1</w:t>
            </w:r>
            <w:r>
              <w:rPr>
                <w:rFonts w:ascii="Times New Roman" w:hAnsi="Times New Roman" w:eastAsia="方正仿宋_GBK" w:cs="Times New Roman"/>
                <w:spacing w:val="-45"/>
                <w:lang w:eastAsia="zh-CN"/>
              </w:rPr>
              <w:t xml:space="preserve"> </w:t>
            </w:r>
            <w:r>
              <w:rPr>
                <w:rFonts w:ascii="Times New Roman" w:hAnsi="Times New Roman" w:eastAsia="方正仿宋_GBK" w:cs="Times New Roman"/>
                <w:spacing w:val="-8"/>
                <w:lang w:eastAsia="zh-CN"/>
              </w:rPr>
              <w:t>秒增加</w:t>
            </w:r>
            <w:r>
              <w:rPr>
                <w:rFonts w:ascii="Times New Roman" w:hAnsi="Times New Roman" w:eastAsia="方正仿宋_GBK" w:cs="Times New Roman"/>
                <w:spacing w:val="16"/>
                <w:lang w:eastAsia="zh-CN"/>
              </w:rPr>
              <w:t xml:space="preserve"> </w:t>
            </w:r>
            <w:r>
              <w:rPr>
                <w:rFonts w:ascii="Times New Roman" w:hAnsi="Times New Roman" w:eastAsia="方正仿宋_GBK" w:cs="Times New Roman"/>
                <w:spacing w:val="-8"/>
                <w:lang w:eastAsia="zh-CN"/>
              </w:rPr>
              <w:t>1</w:t>
            </w:r>
            <w:r>
              <w:rPr>
                <w:rFonts w:ascii="Times New Roman" w:hAnsi="Times New Roman" w:eastAsia="方正仿宋_GBK" w:cs="Times New Roman"/>
                <w:spacing w:val="-45"/>
                <w:lang w:eastAsia="zh-CN"/>
              </w:rPr>
              <w:t xml:space="preserve"> </w:t>
            </w:r>
            <w:r>
              <w:rPr>
                <w:rFonts w:ascii="Times New Roman" w:hAnsi="Times New Roman" w:eastAsia="方正仿宋_GBK" w:cs="Times New Roman"/>
                <w:spacing w:val="-8"/>
                <w:lang w:eastAsia="zh-CN"/>
              </w:rPr>
              <w:t>分</w:t>
            </w:r>
            <w:r>
              <w:rPr>
                <w:rFonts w:ascii="Times New Roman" w:hAnsi="Times New Roman" w:eastAsia="方正仿宋_GBK" w:cs="Times New Roman"/>
                <w:spacing w:val="-29"/>
                <w:lang w:eastAsia="zh-CN"/>
              </w:rPr>
              <w:t xml:space="preserve"> </w:t>
            </w:r>
            <w:r>
              <w:rPr>
                <w:rFonts w:ascii="Times New Roman" w:hAnsi="Times New Roman" w:eastAsia="方正仿宋_GBK" w:cs="Times New Roman"/>
                <w:spacing w:val="-8"/>
                <w:lang w:eastAsia="zh-CN"/>
              </w:rPr>
              <w:t>，最高</w:t>
            </w:r>
            <w:r>
              <w:rPr>
                <w:rFonts w:ascii="Times New Roman" w:hAnsi="Times New Roman" w:eastAsia="方正仿宋_GBK" w:cs="Times New Roman"/>
                <w:spacing w:val="16"/>
                <w:lang w:eastAsia="zh-CN"/>
              </w:rPr>
              <w:t xml:space="preserve"> </w:t>
            </w:r>
            <w:r>
              <w:rPr>
                <w:rFonts w:ascii="Times New Roman" w:hAnsi="Times New Roman" w:eastAsia="方正仿宋_GBK" w:cs="Times New Roman"/>
                <w:spacing w:val="-9"/>
                <w:lang w:eastAsia="zh-CN"/>
              </w:rPr>
              <w:t>15</w:t>
            </w:r>
            <w:r>
              <w:rPr>
                <w:rFonts w:ascii="Times New Roman" w:hAnsi="Times New Roman" w:eastAsia="方正仿宋_GBK" w:cs="Times New Roman"/>
                <w:spacing w:val="-46"/>
                <w:lang w:eastAsia="zh-CN"/>
              </w:rPr>
              <w:t xml:space="preserve"> </w:t>
            </w:r>
            <w:r>
              <w:rPr>
                <w:rFonts w:ascii="Times New Roman" w:hAnsi="Times New Roman" w:eastAsia="方正仿宋_GBK" w:cs="Times New Roman"/>
                <w:spacing w:val="-9"/>
                <w:lang w:eastAsia="zh-CN"/>
              </w:rPr>
              <w:t>分。</w:t>
            </w:r>
          </w:p>
          <w:p w14:paraId="30A9EAFB">
            <w:pPr>
              <w:pStyle w:val="5"/>
              <w:spacing w:line="300" w:lineRule="exact"/>
              <w:ind w:firstLine="468" w:firstLineChars="200"/>
              <w:jc w:val="both"/>
              <w:rPr>
                <w:rFonts w:ascii="Times New Roman" w:hAnsi="Times New Roman" w:eastAsia="微软雅黑" w:cs="Times New Roman"/>
                <w:lang w:eastAsia="zh-CN"/>
              </w:rPr>
            </w:pPr>
            <w:r>
              <w:rPr>
                <w:rFonts w:ascii="Times New Roman" w:hAnsi="Times New Roman" w:eastAsia="方正仿宋_GBK" w:cs="Times New Roman"/>
                <w:spacing w:val="-3"/>
                <w:lang w:eastAsia="zh-CN"/>
              </w:rPr>
              <w:t>5.高原地区按照上述内地标准增加 1</w:t>
            </w:r>
            <w:r>
              <w:rPr>
                <w:rFonts w:ascii="Times New Roman" w:hAnsi="Times New Roman" w:eastAsia="方正仿宋_GBK" w:cs="Times New Roman"/>
                <w:spacing w:val="-27"/>
                <w:lang w:eastAsia="zh-CN"/>
              </w:rPr>
              <w:t xml:space="preserve"> </w:t>
            </w:r>
            <w:r>
              <w:rPr>
                <w:rFonts w:ascii="Times New Roman" w:hAnsi="Times New Roman" w:eastAsia="方正仿宋_GBK" w:cs="Times New Roman"/>
                <w:spacing w:val="-3"/>
                <w:lang w:eastAsia="zh-CN"/>
              </w:rPr>
              <w:t>秒。</w:t>
            </w:r>
          </w:p>
        </w:tc>
        <w:tc>
          <w:tcPr>
            <w:tcW w:w="722" w:type="dxa"/>
            <w:vMerge w:val="continue"/>
            <w:tcBorders>
              <w:top w:val="nil"/>
              <w:left w:val="single" w:color="000000" w:sz="2" w:space="0"/>
              <w:bottom w:val="nil"/>
              <w:right w:val="single" w:color="000000" w:sz="10" w:space="0"/>
            </w:tcBorders>
          </w:tcPr>
          <w:p w14:paraId="10ECCC50">
            <w:pPr>
              <w:rPr>
                <w:rFonts w:ascii="黑体" w:hAnsi="黑体" w:eastAsia="黑体" w:cs="Times New Roman"/>
                <w:lang w:eastAsia="zh-CN"/>
              </w:rPr>
            </w:pPr>
          </w:p>
        </w:tc>
      </w:tr>
      <w:tr w14:paraId="3022215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5" w:hRule="atLeast"/>
        </w:trPr>
        <w:tc>
          <w:tcPr>
            <w:tcW w:w="1715" w:type="dxa"/>
            <w:tcBorders>
              <w:left w:val="single" w:color="000000" w:sz="10" w:space="0"/>
              <w:bottom w:val="single" w:color="000000" w:sz="10" w:space="0"/>
            </w:tcBorders>
          </w:tcPr>
          <w:p w14:paraId="0588A7CD">
            <w:pPr>
              <w:spacing w:before="78" w:line="222" w:lineRule="auto"/>
              <w:ind w:firstLine="460" w:firstLineChars="200"/>
              <w:rPr>
                <w:rFonts w:ascii="Times New Roman" w:hAnsi="Times New Roman" w:eastAsia="黑体" w:cs="Times New Roman"/>
                <w:sz w:val="24"/>
                <w:szCs w:val="24"/>
              </w:rPr>
            </w:pPr>
            <w:r>
              <w:rPr>
                <w:rFonts w:ascii="Times New Roman" w:hAnsi="Times New Roman" w:eastAsia="黑体" w:cs="Times New Roman"/>
                <w:spacing w:val="-5"/>
                <w:sz w:val="24"/>
                <w:szCs w:val="24"/>
              </w:rPr>
              <w:t>备</w:t>
            </w:r>
            <w:r>
              <w:rPr>
                <w:rFonts w:ascii="Times New Roman" w:hAnsi="Times New Roman" w:eastAsia="黑体" w:cs="Times New Roman"/>
                <w:spacing w:val="3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eastAsia="黑体" w:cs="Times New Roman"/>
                <w:spacing w:val="-5"/>
                <w:sz w:val="24"/>
                <w:szCs w:val="24"/>
              </w:rPr>
              <w:t>注</w:t>
            </w:r>
          </w:p>
        </w:tc>
        <w:tc>
          <w:tcPr>
            <w:tcW w:w="8196" w:type="dxa"/>
            <w:gridSpan w:val="11"/>
            <w:tcBorders>
              <w:bottom w:val="single" w:color="000000" w:sz="10" w:space="0"/>
              <w:right w:val="single" w:color="000000" w:sz="10" w:space="0"/>
            </w:tcBorders>
          </w:tcPr>
          <w:p w14:paraId="7BA70341">
            <w:pPr>
              <w:pStyle w:val="5"/>
              <w:spacing w:line="400" w:lineRule="exact"/>
              <w:ind w:firstLine="452" w:firstLineChars="200"/>
              <w:jc w:val="both"/>
              <w:rPr>
                <w:rFonts w:ascii="Times New Roman" w:hAnsi="Times New Roman" w:eastAsia="方正仿宋_GBK" w:cs="Times New Roman"/>
                <w:spacing w:val="-7"/>
                <w:lang w:eastAsia="zh-CN"/>
              </w:rPr>
            </w:pPr>
            <w:r>
              <w:rPr>
                <w:rFonts w:ascii="Times New Roman" w:hAnsi="Times New Roman" w:eastAsia="方正仿宋_GBK" w:cs="Times New Roman"/>
                <w:spacing w:val="-7"/>
                <w:lang w:eastAsia="zh-CN"/>
              </w:rPr>
              <w:t>1.总成绩最高</w:t>
            </w:r>
            <w:r>
              <w:rPr>
                <w:rFonts w:ascii="Times New Roman" w:hAnsi="Times New Roman" w:eastAsia="方正仿宋_GBK" w:cs="Times New Roman"/>
                <w:spacing w:val="-7"/>
                <w:highlight w:val="none"/>
                <w:lang w:eastAsia="zh-CN"/>
              </w:rPr>
              <w:t xml:space="preserve"> 40 分 ，单</w:t>
            </w:r>
            <w:r>
              <w:rPr>
                <w:rFonts w:ascii="Times New Roman" w:hAnsi="Times New Roman" w:eastAsia="方正仿宋_GBK" w:cs="Times New Roman"/>
                <w:spacing w:val="-7"/>
                <w:lang w:eastAsia="zh-CN"/>
              </w:rPr>
              <w:t>项未取得有效成绩的不予招录。</w:t>
            </w:r>
          </w:p>
          <w:p w14:paraId="365851A8">
            <w:pPr>
              <w:pStyle w:val="5"/>
              <w:spacing w:line="400" w:lineRule="exact"/>
              <w:ind w:firstLine="452" w:firstLineChars="200"/>
              <w:jc w:val="both"/>
              <w:rPr>
                <w:rFonts w:ascii="Times New Roman" w:hAnsi="Times New Roman" w:eastAsia="方正仿宋_GBK" w:cs="Times New Roman"/>
                <w:spacing w:val="-7"/>
                <w:lang w:eastAsia="zh-CN"/>
              </w:rPr>
            </w:pPr>
            <w:r>
              <w:rPr>
                <w:rFonts w:ascii="Times New Roman" w:hAnsi="Times New Roman" w:eastAsia="方正仿宋_GBK" w:cs="Times New Roman"/>
                <w:spacing w:val="-7"/>
                <w:lang w:eastAsia="zh-CN"/>
              </w:rPr>
              <w:t>2.测试项目及标准中“ 以上 ”“ 以下 ”均含本级、本数。</w:t>
            </w:r>
          </w:p>
        </w:tc>
      </w:tr>
    </w:tbl>
    <w:p w14:paraId="4D1408EE">
      <w:pPr>
        <w:rPr>
          <w:rFonts w:ascii="Times New Roman" w:hAnsi="Times New Roman" w:cs="Times New Roman"/>
          <w:lang w:eastAsia="zh-CN"/>
        </w:rPr>
        <w:sectPr>
          <w:pgSz w:w="11906" w:h="16839"/>
          <w:pgMar w:top="567" w:right="984" w:bottom="0" w:left="984" w:header="0" w:footer="0" w:gutter="0"/>
          <w:cols w:space="720" w:num="1"/>
        </w:sectPr>
      </w:pPr>
    </w:p>
    <w:tbl>
      <w:tblPr>
        <w:tblStyle w:val="4"/>
        <w:tblpPr w:leftFromText="180" w:rightFromText="180" w:vertAnchor="text" w:horzAnchor="page" w:tblpX="1147" w:tblpY="1222"/>
        <w:tblOverlap w:val="never"/>
        <w:tblW w:w="9901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195"/>
        <w:gridCol w:w="5886"/>
        <w:gridCol w:w="1820"/>
      </w:tblGrid>
      <w:tr w14:paraId="332DFFD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630" w:hRule="atLeast"/>
        </w:trPr>
        <w:tc>
          <w:tcPr>
            <w:tcW w:w="9901" w:type="dxa"/>
            <w:gridSpan w:val="3"/>
            <w:tcBorders>
              <w:top w:val="single" w:color="000000" w:sz="10" w:space="0"/>
              <w:left w:val="single" w:color="000000" w:sz="10" w:space="0"/>
              <w:right w:val="single" w:color="000000" w:sz="10" w:space="0"/>
            </w:tcBorders>
          </w:tcPr>
          <w:p w14:paraId="4D4D8E84">
            <w:pPr>
              <w:spacing w:line="560" w:lineRule="atLeast"/>
              <w:jc w:val="center"/>
              <w:rPr>
                <w:rFonts w:ascii="Times New Roman" w:hAnsi="Times New Roman" w:eastAsia="黑体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黑体" w:cs="Times New Roman"/>
                <w:sz w:val="32"/>
                <w:szCs w:val="24"/>
                <w:lang w:eastAsia="zh-CN"/>
              </w:rPr>
              <w:t>基础能力测试项目及标准</w:t>
            </w:r>
          </w:p>
        </w:tc>
      </w:tr>
      <w:tr w14:paraId="666CDCC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8" w:hRule="atLeast"/>
        </w:trPr>
        <w:tc>
          <w:tcPr>
            <w:tcW w:w="2195" w:type="dxa"/>
            <w:tcBorders>
              <w:left w:val="single" w:color="000000" w:sz="10" w:space="0"/>
              <w:bottom w:val="nil"/>
            </w:tcBorders>
          </w:tcPr>
          <w:p w14:paraId="7D3C6850">
            <w:pPr>
              <w:spacing w:line="600" w:lineRule="exact"/>
              <w:jc w:val="center"/>
              <w:rPr>
                <w:rFonts w:ascii="Times New Roman" w:hAnsi="Times New Roman" w:eastAsia="黑体" w:cs="Times New Roman"/>
                <w:sz w:val="28"/>
                <w:szCs w:val="24"/>
              </w:rPr>
            </w:pPr>
            <w:r>
              <w:rPr>
                <w:rFonts w:ascii="Times New Roman" w:hAnsi="Times New Roman" w:eastAsia="黑体" w:cs="Times New Roman"/>
                <w:spacing w:val="-5"/>
                <w:sz w:val="28"/>
                <w:szCs w:val="24"/>
              </w:rPr>
              <w:t>项目</w:t>
            </w:r>
          </w:p>
        </w:tc>
        <w:tc>
          <w:tcPr>
            <w:tcW w:w="5886" w:type="dxa"/>
            <w:tcBorders>
              <w:bottom w:val="nil"/>
            </w:tcBorders>
          </w:tcPr>
          <w:p w14:paraId="54FE1C7E">
            <w:pPr>
              <w:spacing w:line="600" w:lineRule="exact"/>
              <w:jc w:val="center"/>
              <w:rPr>
                <w:rFonts w:ascii="Times New Roman" w:hAnsi="Times New Roman" w:eastAsia="黑体" w:cs="Times New Roman"/>
                <w:sz w:val="28"/>
                <w:szCs w:val="24"/>
              </w:rPr>
            </w:pPr>
            <w:r>
              <w:rPr>
                <w:rFonts w:ascii="Times New Roman" w:hAnsi="Times New Roman" w:eastAsia="黑体" w:cs="Times New Roman"/>
                <w:spacing w:val="-2"/>
                <w:sz w:val="28"/>
                <w:szCs w:val="24"/>
              </w:rPr>
              <w:t>测试办法</w:t>
            </w:r>
          </w:p>
        </w:tc>
        <w:tc>
          <w:tcPr>
            <w:tcW w:w="1820" w:type="dxa"/>
            <w:tcBorders>
              <w:right w:val="single" w:color="000000" w:sz="10" w:space="0"/>
            </w:tcBorders>
          </w:tcPr>
          <w:p w14:paraId="449AC70C">
            <w:pPr>
              <w:spacing w:line="600" w:lineRule="exact"/>
              <w:jc w:val="center"/>
              <w:rPr>
                <w:rFonts w:ascii="Times New Roman" w:hAnsi="Times New Roman" w:eastAsia="黑体" w:cs="Times New Roman"/>
                <w:sz w:val="28"/>
                <w:szCs w:val="24"/>
              </w:rPr>
            </w:pPr>
            <w:r>
              <w:rPr>
                <w:rFonts w:ascii="Times New Roman" w:hAnsi="Times New Roman" w:eastAsia="黑体" w:cs="Times New Roman"/>
                <w:spacing w:val="-2"/>
                <w:sz w:val="28"/>
                <w:szCs w:val="24"/>
                <w:lang w:eastAsia="zh-CN"/>
              </w:rPr>
              <w:t>标准</w:t>
            </w:r>
          </w:p>
        </w:tc>
      </w:tr>
      <w:tr w14:paraId="43CD2F0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84" w:hRule="atLeast"/>
        </w:trPr>
        <w:tc>
          <w:tcPr>
            <w:tcW w:w="2195" w:type="dxa"/>
            <w:tcBorders>
              <w:left w:val="single" w:color="000000" w:sz="10" w:space="0"/>
            </w:tcBorders>
          </w:tcPr>
          <w:p w14:paraId="1B8A4679">
            <w:pPr>
              <w:spacing w:before="960" w:beforeLines="400" w:line="240" w:lineRule="exact"/>
              <w:jc w:val="center"/>
              <w:rPr>
                <w:rFonts w:ascii="Times New Roman" w:hAnsi="Times New Roman" w:eastAsia="黑体" w:cs="Times New Roman"/>
                <w:sz w:val="28"/>
                <w:szCs w:val="24"/>
              </w:rPr>
            </w:pPr>
            <w:r>
              <w:rPr>
                <w:rFonts w:ascii="Times New Roman" w:hAnsi="Times New Roman" w:eastAsia="黑体" w:cs="Times New Roman"/>
                <w:spacing w:val="-3"/>
                <w:sz w:val="28"/>
                <w:szCs w:val="24"/>
              </w:rPr>
              <w:t>负重登六楼</w:t>
            </w:r>
          </w:p>
        </w:tc>
        <w:tc>
          <w:tcPr>
            <w:tcW w:w="5886" w:type="dxa"/>
          </w:tcPr>
          <w:p w14:paraId="7C9407B2">
            <w:pPr>
              <w:pStyle w:val="5"/>
              <w:spacing w:before="480" w:beforeLines="200" w:line="400" w:lineRule="exact"/>
              <w:ind w:firstLine="548" w:firstLineChars="200"/>
              <w:jc w:val="both"/>
              <w:rPr>
                <w:rFonts w:ascii="Times New Roman" w:hAnsi="Times New Roman" w:eastAsia="方正仿宋_GBK" w:cs="Times New Roman"/>
                <w:sz w:val="28"/>
                <w:lang w:eastAsia="zh-CN"/>
              </w:rPr>
            </w:pPr>
            <w:r>
              <w:rPr>
                <w:rFonts w:ascii="Times New Roman" w:hAnsi="Times New Roman" w:eastAsia="方正仿宋_GBK" w:cs="Times New Roman"/>
                <w:spacing w:val="-3"/>
                <w:sz w:val="28"/>
                <w:lang w:eastAsia="zh-CN"/>
              </w:rPr>
              <w:t>考生佩戴消防头盔及消防安全腰带，手</w:t>
            </w:r>
            <w:r>
              <w:rPr>
                <w:rFonts w:ascii="Times New Roman" w:hAnsi="Times New Roman" w:eastAsia="方正仿宋_GBK" w:cs="Times New Roman"/>
                <w:spacing w:val="-11"/>
                <w:sz w:val="28"/>
                <w:lang w:eastAsia="zh-CN"/>
              </w:rPr>
              <w:t>提两盘65</w:t>
            </w:r>
            <w:r>
              <w:rPr>
                <w:rFonts w:ascii="Times New Roman" w:hAnsi="Times New Roman" w:eastAsia="方正仿宋_GBK" w:cs="Times New Roman"/>
                <w:spacing w:val="-17"/>
                <w:sz w:val="28"/>
                <w:lang w:eastAsia="zh-CN"/>
              </w:rPr>
              <w:t xml:space="preserve"> </w:t>
            </w:r>
            <w:r>
              <w:rPr>
                <w:rFonts w:ascii="Times New Roman" w:hAnsi="Times New Roman" w:eastAsia="方正仿宋_GBK" w:cs="Times New Roman"/>
                <w:spacing w:val="-11"/>
                <w:sz w:val="28"/>
                <w:lang w:eastAsia="zh-CN"/>
              </w:rPr>
              <w:t>毫米口径水带，从一楼楼梯口登至</w:t>
            </w:r>
            <w:r>
              <w:rPr>
                <w:rFonts w:ascii="Times New Roman" w:hAnsi="Times New Roman" w:eastAsia="方正仿宋_GBK" w:cs="Times New Roman"/>
                <w:spacing w:val="-7"/>
                <w:sz w:val="28"/>
                <w:lang w:eastAsia="zh-CN"/>
              </w:rPr>
              <w:t>六楼楼梯口。记录时间。</w:t>
            </w:r>
          </w:p>
        </w:tc>
        <w:tc>
          <w:tcPr>
            <w:tcW w:w="1820" w:type="dxa"/>
            <w:tcBorders>
              <w:right w:val="single" w:color="000000" w:sz="10" w:space="0"/>
            </w:tcBorders>
          </w:tcPr>
          <w:p w14:paraId="7FE5F64B">
            <w:pPr>
              <w:pStyle w:val="5"/>
              <w:spacing w:before="960" w:beforeLines="400" w:line="240" w:lineRule="exact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pacing w:val="-6"/>
                <w:sz w:val="28"/>
              </w:rPr>
              <w:t>1</w:t>
            </w:r>
            <w:r>
              <w:rPr>
                <w:rFonts w:ascii="Times New Roman" w:hAnsi="Times New Roman" w:eastAsia="Times New Roman" w:cs="Times New Roman"/>
                <w:spacing w:val="-6"/>
                <w:sz w:val="28"/>
              </w:rPr>
              <w:t>′</w:t>
            </w:r>
            <w:r>
              <w:rPr>
                <w:rFonts w:ascii="Times New Roman" w:hAnsi="Times New Roman" w:cs="Times New Roman"/>
                <w:spacing w:val="-6"/>
                <w:sz w:val="28"/>
              </w:rPr>
              <w:t>50</w:t>
            </w:r>
            <w:r>
              <w:rPr>
                <w:rFonts w:ascii="Times New Roman" w:hAnsi="Times New Roman" w:eastAsia="Times New Roman" w:cs="Times New Roman"/>
                <w:spacing w:val="-6"/>
                <w:sz w:val="28"/>
              </w:rPr>
              <w:t>″</w:t>
            </w:r>
          </w:p>
        </w:tc>
      </w:tr>
      <w:tr w14:paraId="3E06C8D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46" w:hRule="atLeast"/>
        </w:trPr>
        <w:tc>
          <w:tcPr>
            <w:tcW w:w="2195" w:type="dxa"/>
            <w:tcBorders>
              <w:left w:val="single" w:color="000000" w:sz="10" w:space="0"/>
            </w:tcBorders>
          </w:tcPr>
          <w:p w14:paraId="3823D1B5">
            <w:pPr>
              <w:spacing w:before="960" w:beforeLines="400" w:line="240" w:lineRule="exact"/>
              <w:jc w:val="center"/>
              <w:rPr>
                <w:rFonts w:ascii="Times New Roman" w:hAnsi="Times New Roman" w:eastAsia="黑体" w:cs="Times New Roman"/>
                <w:spacing w:val="-10"/>
                <w:sz w:val="28"/>
                <w:szCs w:val="24"/>
              </w:rPr>
            </w:pPr>
            <w:r>
              <w:rPr>
                <w:rFonts w:ascii="Times New Roman" w:hAnsi="Times New Roman" w:eastAsia="黑体" w:cs="Times New Roman"/>
                <w:spacing w:val="-10"/>
                <w:sz w:val="28"/>
                <w:szCs w:val="24"/>
              </w:rPr>
              <w:t>原地攀登六米拉梯</w:t>
            </w:r>
          </w:p>
        </w:tc>
        <w:tc>
          <w:tcPr>
            <w:tcW w:w="5886" w:type="dxa"/>
          </w:tcPr>
          <w:p w14:paraId="5875357A">
            <w:pPr>
              <w:spacing w:before="480" w:beforeLines="200" w:line="400" w:lineRule="exact"/>
              <w:ind w:firstLine="548" w:firstLineChars="200"/>
              <w:jc w:val="both"/>
              <w:rPr>
                <w:rFonts w:ascii="Times New Roman" w:hAnsi="Times New Roman" w:eastAsia="方正仿宋_GBK" w:cs="Times New Roman"/>
                <w:sz w:val="28"/>
                <w:szCs w:val="24"/>
                <w:lang w:eastAsia="zh-CN"/>
              </w:rPr>
            </w:pPr>
            <w:r>
              <w:rPr>
                <w:rFonts w:ascii="Times New Roman" w:hAnsi="Times New Roman" w:eastAsia="方正仿宋_GBK" w:cs="Times New Roman"/>
                <w:spacing w:val="-3"/>
                <w:sz w:val="28"/>
                <w:szCs w:val="24"/>
                <w:lang w:eastAsia="zh-CN"/>
              </w:rPr>
              <w:t>考生穿着全套消防员防护装具，扣好安</w:t>
            </w:r>
            <w:r>
              <w:rPr>
                <w:rFonts w:ascii="Times New Roman" w:hAnsi="Times New Roman" w:eastAsia="方正仿宋_GBK" w:cs="Times New Roman"/>
                <w:spacing w:val="-8"/>
                <w:sz w:val="28"/>
                <w:szCs w:val="24"/>
                <w:lang w:eastAsia="zh-CN"/>
              </w:rPr>
              <w:t>全绳，从原地逐级攀登架设在训练塔窗口的</w:t>
            </w:r>
            <w:r>
              <w:rPr>
                <w:rFonts w:ascii="Times New Roman" w:hAnsi="Times New Roman" w:eastAsia="方正仿宋_GBK" w:cs="Times New Roman"/>
                <w:spacing w:val="-4"/>
                <w:sz w:val="28"/>
                <w:szCs w:val="24"/>
                <w:lang w:eastAsia="zh-CN"/>
              </w:rPr>
              <w:t>六米拉梯，并进入二楼平台。记录时间。</w:t>
            </w:r>
          </w:p>
        </w:tc>
        <w:tc>
          <w:tcPr>
            <w:tcW w:w="1820" w:type="dxa"/>
            <w:tcBorders>
              <w:right w:val="single" w:color="000000" w:sz="10" w:space="0"/>
            </w:tcBorders>
          </w:tcPr>
          <w:p w14:paraId="5DF41A80">
            <w:pPr>
              <w:pStyle w:val="5"/>
              <w:spacing w:before="960" w:beforeLines="400" w:line="240" w:lineRule="exact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pacing w:val="-5"/>
                <w:sz w:val="28"/>
              </w:rPr>
              <w:t>25</w:t>
            </w:r>
            <w:r>
              <w:rPr>
                <w:rFonts w:ascii="Times New Roman" w:hAnsi="Times New Roman" w:eastAsia="Times New Roman" w:cs="Times New Roman"/>
                <w:spacing w:val="-5"/>
                <w:sz w:val="28"/>
              </w:rPr>
              <w:t>″</w:t>
            </w:r>
          </w:p>
        </w:tc>
      </w:tr>
      <w:tr w14:paraId="19707E4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2" w:hRule="atLeast"/>
        </w:trPr>
        <w:tc>
          <w:tcPr>
            <w:tcW w:w="2195" w:type="dxa"/>
            <w:tcBorders>
              <w:left w:val="single" w:color="000000" w:sz="10" w:space="0"/>
            </w:tcBorders>
          </w:tcPr>
          <w:p w14:paraId="13CE2CE6">
            <w:pPr>
              <w:spacing w:before="960" w:beforeLines="400" w:line="240" w:lineRule="exact"/>
              <w:jc w:val="center"/>
              <w:rPr>
                <w:rFonts w:ascii="Times New Roman" w:hAnsi="Times New Roman" w:eastAsia="黑体" w:cs="Times New Roman"/>
                <w:sz w:val="28"/>
                <w:szCs w:val="24"/>
              </w:rPr>
            </w:pPr>
            <w:r>
              <w:rPr>
                <w:rFonts w:ascii="Times New Roman" w:hAnsi="Times New Roman" w:eastAsia="黑体" w:cs="Times New Roman"/>
                <w:spacing w:val="-5"/>
                <w:sz w:val="28"/>
                <w:szCs w:val="24"/>
              </w:rPr>
              <w:t>拖拽</w:t>
            </w:r>
          </w:p>
        </w:tc>
        <w:tc>
          <w:tcPr>
            <w:tcW w:w="5886" w:type="dxa"/>
          </w:tcPr>
          <w:p w14:paraId="639AD01B">
            <w:pPr>
              <w:pStyle w:val="5"/>
              <w:spacing w:before="480" w:beforeLines="200" w:line="400" w:lineRule="exact"/>
              <w:ind w:firstLine="544" w:firstLineChars="200"/>
              <w:jc w:val="both"/>
              <w:rPr>
                <w:rFonts w:ascii="Times New Roman" w:hAnsi="Times New Roman" w:eastAsia="方正仿宋_GBK" w:cs="Times New Roman"/>
                <w:sz w:val="28"/>
                <w:lang w:eastAsia="zh-CN"/>
              </w:rPr>
            </w:pPr>
            <w:r>
              <w:rPr>
                <w:rFonts w:ascii="Times New Roman" w:hAnsi="Times New Roman" w:eastAsia="方正仿宋_GBK" w:cs="Times New Roman"/>
                <w:spacing w:val="-4"/>
                <w:sz w:val="28"/>
                <w:lang w:eastAsia="zh-CN"/>
              </w:rPr>
              <w:t>考生佩戴消防头盔及消防安全腰带，将</w:t>
            </w:r>
            <w:r>
              <w:rPr>
                <w:rFonts w:ascii="Times New Roman" w:hAnsi="Times New Roman" w:eastAsia="方正仿宋_GBK" w:cs="Times New Roman"/>
                <w:spacing w:val="8"/>
                <w:sz w:val="28"/>
                <w:lang w:eastAsia="zh-CN"/>
              </w:rPr>
              <w:t>60</w:t>
            </w:r>
            <w:r>
              <w:rPr>
                <w:rFonts w:ascii="Times New Roman" w:hAnsi="Times New Roman" w:eastAsia="方正仿宋_GBK" w:cs="Times New Roman"/>
                <w:spacing w:val="-28"/>
                <w:sz w:val="28"/>
                <w:lang w:eastAsia="zh-CN"/>
              </w:rPr>
              <w:t xml:space="preserve"> </w:t>
            </w:r>
            <w:r>
              <w:rPr>
                <w:rFonts w:ascii="Times New Roman" w:hAnsi="Times New Roman" w:eastAsia="方正仿宋_GBK" w:cs="Times New Roman"/>
                <w:spacing w:val="8"/>
                <w:sz w:val="28"/>
                <w:lang w:eastAsia="zh-CN"/>
              </w:rPr>
              <w:t>公斤重的假人从起点线拖拽至距离起点</w:t>
            </w:r>
            <w:r>
              <w:rPr>
                <w:rFonts w:ascii="Times New Roman" w:hAnsi="Times New Roman" w:eastAsia="方正仿宋_GBK" w:cs="Times New Roman"/>
                <w:spacing w:val="-11"/>
                <w:w w:val="98"/>
                <w:sz w:val="28"/>
                <w:lang w:eastAsia="zh-CN"/>
              </w:rPr>
              <w:t>线10</w:t>
            </w:r>
            <w:r>
              <w:rPr>
                <w:rFonts w:ascii="Times New Roman" w:hAnsi="Times New Roman" w:eastAsia="方正仿宋_GBK" w:cs="Times New Roman"/>
                <w:spacing w:val="-41"/>
                <w:sz w:val="28"/>
                <w:lang w:eastAsia="zh-CN"/>
              </w:rPr>
              <w:t xml:space="preserve"> </w:t>
            </w:r>
            <w:r>
              <w:rPr>
                <w:rFonts w:ascii="Times New Roman" w:hAnsi="Times New Roman" w:eastAsia="方正仿宋_GBK" w:cs="Times New Roman"/>
                <w:spacing w:val="-11"/>
                <w:w w:val="98"/>
                <w:sz w:val="28"/>
                <w:lang w:eastAsia="zh-CN"/>
              </w:rPr>
              <w:t>米处的终点线（假人整体越过终点线）。</w:t>
            </w:r>
            <w:r>
              <w:rPr>
                <w:rFonts w:ascii="Times New Roman" w:hAnsi="Times New Roman" w:eastAsia="方正仿宋_GBK" w:cs="Times New Roman"/>
                <w:spacing w:val="-3"/>
                <w:sz w:val="28"/>
                <w:lang w:eastAsia="zh-CN"/>
              </w:rPr>
              <w:t>记录时间。</w:t>
            </w:r>
          </w:p>
        </w:tc>
        <w:tc>
          <w:tcPr>
            <w:tcW w:w="1820" w:type="dxa"/>
            <w:tcBorders>
              <w:right w:val="single" w:color="000000" w:sz="10" w:space="0"/>
            </w:tcBorders>
          </w:tcPr>
          <w:p w14:paraId="6348A4C0">
            <w:pPr>
              <w:pStyle w:val="5"/>
              <w:spacing w:before="960" w:beforeLines="400" w:line="240" w:lineRule="exact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pacing w:val="-10"/>
                <w:sz w:val="28"/>
              </w:rPr>
              <w:t>15</w:t>
            </w:r>
            <w:r>
              <w:rPr>
                <w:rFonts w:ascii="Times New Roman" w:hAnsi="Times New Roman" w:eastAsia="Times New Roman" w:cs="Times New Roman"/>
                <w:spacing w:val="-10"/>
                <w:sz w:val="28"/>
              </w:rPr>
              <w:t>″</w:t>
            </w:r>
          </w:p>
        </w:tc>
      </w:tr>
      <w:tr w14:paraId="29E2BA3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53" w:hRule="atLeast"/>
        </w:trPr>
        <w:tc>
          <w:tcPr>
            <w:tcW w:w="2195" w:type="dxa"/>
            <w:tcBorders>
              <w:left w:val="single" w:color="000000" w:sz="10" w:space="0"/>
              <w:bottom w:val="single" w:color="000000" w:sz="10" w:space="0"/>
            </w:tcBorders>
          </w:tcPr>
          <w:p w14:paraId="3DD6F35D">
            <w:pPr>
              <w:spacing w:before="960" w:beforeLines="400" w:line="240" w:lineRule="exact"/>
              <w:jc w:val="center"/>
              <w:rPr>
                <w:rFonts w:ascii="Times New Roman" w:hAnsi="Times New Roman" w:eastAsia="黑体" w:cs="Times New Roman"/>
                <w:sz w:val="28"/>
                <w:szCs w:val="24"/>
              </w:rPr>
            </w:pPr>
            <w:r>
              <w:rPr>
                <w:rFonts w:ascii="Times New Roman" w:hAnsi="Times New Roman" w:eastAsia="黑体" w:cs="Times New Roman"/>
                <w:spacing w:val="-5"/>
                <w:sz w:val="28"/>
                <w:szCs w:val="24"/>
              </w:rPr>
              <w:t>备注</w:t>
            </w:r>
          </w:p>
        </w:tc>
        <w:tc>
          <w:tcPr>
            <w:tcW w:w="7706" w:type="dxa"/>
            <w:gridSpan w:val="2"/>
            <w:tcBorders>
              <w:bottom w:val="single" w:color="000000" w:sz="10" w:space="0"/>
              <w:right w:val="single" w:color="000000" w:sz="10" w:space="0"/>
            </w:tcBorders>
          </w:tcPr>
          <w:p w14:paraId="2C1A99C0">
            <w:pPr>
              <w:pStyle w:val="5"/>
              <w:spacing w:before="480" w:beforeLines="200" w:line="400" w:lineRule="exact"/>
              <w:ind w:firstLine="548" w:firstLineChars="200"/>
              <w:rPr>
                <w:rFonts w:ascii="Times New Roman" w:hAnsi="Times New Roman" w:eastAsia="微软雅黑" w:cs="Times New Roman"/>
                <w:sz w:val="28"/>
                <w:lang w:eastAsia="zh-CN"/>
              </w:rPr>
            </w:pPr>
            <w:r>
              <w:rPr>
                <w:rFonts w:ascii="Times New Roman" w:hAnsi="Times New Roman" w:eastAsia="方正仿宋_GBK" w:cs="Times New Roman"/>
                <w:spacing w:val="-3"/>
                <w:sz w:val="28"/>
                <w:lang w:eastAsia="zh-CN"/>
              </w:rPr>
              <w:t>政府专职消防队员招录须开展基础能力测试，每个项目每人仅限测试1次。任一项目低于设定标准，则基础能力测试评定为不合格。</w:t>
            </w:r>
          </w:p>
        </w:tc>
      </w:tr>
    </w:tbl>
    <w:p w14:paraId="2E19B4E0">
      <w:pPr>
        <w:rPr>
          <w:rFonts w:ascii="Times New Roman" w:hAnsi="Times New Roman" w:cs="Times New Roman"/>
          <w:lang w:eastAsia="zh-CN"/>
        </w:rPr>
        <w:sectPr>
          <w:pgSz w:w="11906" w:h="16839"/>
          <w:pgMar w:top="1431" w:right="984" w:bottom="0" w:left="984" w:header="0" w:footer="0" w:gutter="0"/>
          <w:cols w:space="720" w:num="1"/>
        </w:sectPr>
      </w:pPr>
    </w:p>
    <w:p w14:paraId="43AD82EA">
      <w:pPr>
        <w:rPr>
          <w:rFonts w:ascii="Times New Roman" w:hAnsi="Times New Roman" w:cs="Times New Roman"/>
          <w:lang w:eastAsia="zh-CN"/>
        </w:rPr>
      </w:pPr>
    </w:p>
    <w:sectPr>
      <w:pgSz w:w="11906" w:h="16839"/>
      <w:pgMar w:top="1431" w:right="994" w:bottom="0" w:left="984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/>
  </w:endnote>
  <w:endnote w:type="continuationSeparator" w:id="1">
    <w:p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roman"/>
    <w:pitch w:val="default"/>
    <w:sig w:usb0="800002BF" w:usb1="38CF7CFA" w:usb2="00000016" w:usb3="00000000" w:csb0="00040001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/>
  </w:footnote>
  <w:footnote w:type="continuationSeparator" w:id="1">
    <w:p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displayBackgroundShape w:val="1"/>
  <w:bordersDoNotSurroundHeader w:val="1"/>
  <w:bordersDoNotSurroundFooter w:val="1"/>
  <w:documentProtection w:enforcement="0"/>
  <w:defaultTabStop w:val="42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2562"/>
    <w:rsid w:val="00232562"/>
    <w:rsid w:val="002A64F8"/>
    <w:rsid w:val="005D7A65"/>
    <w:rsid w:val="00636725"/>
    <w:rsid w:val="006A387E"/>
    <w:rsid w:val="009074A5"/>
    <w:rsid w:val="00C25585"/>
    <w:rsid w:val="00C34999"/>
    <w:rsid w:val="00F80579"/>
    <w:rsid w:val="1793232A"/>
    <w:rsid w:val="2F5F5BCD"/>
    <w:rsid w:val="43FC231A"/>
    <w:rsid w:val="47C66089"/>
    <w:rsid w:val="69230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Theme="minorEastAsia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cs="Arial" w:eastAsiaTheme="minorEastAsia"/>
      <w:snapToGrid w:val="0"/>
      <w:color w:val="000000"/>
      <w:sz w:val="21"/>
      <w:szCs w:val="21"/>
      <w:lang w:val="en-US" w:eastAsia="en-US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5">
    <w:name w:val="Table Text"/>
    <w:basedOn w:val="1"/>
    <w:semiHidden/>
    <w:qFormat/>
    <w:uiPriority w:val="0"/>
    <w:rPr>
      <w:rFonts w:ascii="宋体" w:hAnsi="宋体" w:eastAsia="宋体" w:cs="宋体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312</Words>
  <Characters>1782</Characters>
  <Lines>14</Lines>
  <Paragraphs>4</Paragraphs>
  <TotalTime>15</TotalTime>
  <ScaleCrop>false</ScaleCrop>
  <LinksUpToDate>false</LinksUpToDate>
  <CharactersWithSpaces>2090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2025-10-31T10:23:00Z</dcterms:created>
  <dc:creator>微软用户</dc:creator>
  <cp:lastModifiedBy>WPS_1716253882</cp:lastModifiedBy>
  <cp:lastPrinted>2026-07-21T02:06:44Z</cp:lastPrinted>
  <dcterms:modified xsi:type="dcterms:W3CDTF">2026-07-21T02:16:56Z</dcterms:modified>
  <dc:title>应征公民政治考核表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2025-10-31T17:22:48Z</vt:filetime>
  </property>
  <property fmtid="{D5CDD505-2E9C-101B-9397-08002B2CF9AE}" pid="4" name="KSOTemplateDocerSaveRecord">
    <vt:lpwstr>eyJoZGlkIjoiMjNhMmI5YjFiNzI5OWU0NDIxMDlmYjA0Y2JiMWFhMjgiLCJ1c2VySWQiOiIxNjAwNDE5OTA1In0=</vt:lpwstr>
  </property>
  <property fmtid="{D5CDD505-2E9C-101B-9397-08002B2CF9AE}" pid="5" name="KSOProductBuildVer">
    <vt:lpwstr>2052-12.1.0.23542</vt:lpwstr>
  </property>
  <property fmtid="{D5CDD505-2E9C-101B-9397-08002B2CF9AE}" pid="6" name="ICV">
    <vt:lpwstr>61694CEFEF4945FC98F614E9FE82475A_13</vt:lpwstr>
  </property>
</Properties>
</file>